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172D" w:rsidRPr="009649A6" w:rsidRDefault="00DA1A4D">
      <w:pPr>
        <w:widowControl/>
        <w:spacing w:line="360" w:lineRule="auto"/>
        <w:jc w:val="center"/>
        <w:rPr>
          <w:rFonts w:ascii="微软雅黑" w:eastAsia="微软雅黑" w:hAnsi="微软雅黑"/>
          <w:b/>
          <w:color w:val="FF0000"/>
          <w:kern w:val="0"/>
          <w:sz w:val="40"/>
          <w:szCs w:val="40"/>
        </w:rPr>
      </w:pPr>
      <w:r w:rsidRPr="009649A6">
        <w:rPr>
          <w:rFonts w:ascii="微软雅黑" w:eastAsia="微软雅黑" w:hAnsi="微软雅黑"/>
          <w:color w:val="FF0000"/>
          <w:kern w:val="0"/>
          <w:sz w:val="40"/>
          <w:szCs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95pt;margin-top:952pt;width:39pt;height:35pt;z-index:251658240;mso-position-horizontal-relative:page;mso-position-vertical-relative:top-margin-area">
            <v:imagedata r:id="rId8" o:title=""/>
            <w10:wrap anchorx="page"/>
          </v:shape>
        </w:pict>
      </w:r>
      <w:r w:rsidRPr="009649A6">
        <w:rPr>
          <w:rFonts w:ascii="微软雅黑" w:eastAsia="微软雅黑" w:hAnsi="微软雅黑"/>
          <w:color w:val="FF0000"/>
          <w:kern w:val="0"/>
          <w:sz w:val="40"/>
          <w:szCs w:val="40"/>
        </w:rPr>
        <w:t>课时训练</w:t>
      </w:r>
      <w:r w:rsidRPr="009649A6">
        <w:rPr>
          <w:rFonts w:ascii="微软雅黑" w:eastAsia="微软雅黑" w:hAnsi="微软雅黑"/>
          <w:color w:val="FF0000"/>
          <w:kern w:val="0"/>
          <w:sz w:val="40"/>
          <w:szCs w:val="40"/>
        </w:rPr>
        <w:t>(</w:t>
      </w:r>
      <w:r w:rsidRPr="009649A6">
        <w:rPr>
          <w:rFonts w:ascii="微软雅黑" w:eastAsia="微软雅黑" w:hAnsi="微软雅黑"/>
          <w:color w:val="FF0000"/>
          <w:kern w:val="0"/>
          <w:sz w:val="40"/>
          <w:szCs w:val="40"/>
        </w:rPr>
        <w:t>二</w:t>
      </w:r>
      <w:r w:rsidRPr="009649A6">
        <w:rPr>
          <w:rFonts w:ascii="微软雅黑" w:eastAsia="微软雅黑" w:hAnsi="微软雅黑"/>
          <w:color w:val="FF0000"/>
          <w:kern w:val="0"/>
          <w:sz w:val="40"/>
          <w:szCs w:val="40"/>
        </w:rPr>
        <w:t>)</w:t>
      </w:r>
      <w:r w:rsidRPr="009649A6">
        <w:rPr>
          <w:rFonts w:ascii="微软雅黑" w:eastAsia="微软雅黑" w:hAnsi="微软雅黑"/>
          <w:i/>
          <w:color w:val="FF0000"/>
          <w:kern w:val="0"/>
          <w:sz w:val="40"/>
          <w:szCs w:val="40"/>
        </w:rPr>
        <w:t xml:space="preserve">　</w:t>
      </w:r>
      <w:r w:rsidRPr="009649A6">
        <w:rPr>
          <w:rFonts w:ascii="微软雅黑" w:eastAsia="微软雅黑" w:hAnsi="微软雅黑"/>
          <w:b/>
          <w:color w:val="FF0000"/>
          <w:kern w:val="0"/>
          <w:sz w:val="40"/>
          <w:szCs w:val="40"/>
        </w:rPr>
        <w:t>光现</w:t>
      </w:r>
      <w:bookmarkStart w:id="0" w:name="_GoBack"/>
      <w:bookmarkEnd w:id="0"/>
      <w:r w:rsidRPr="009649A6">
        <w:rPr>
          <w:rFonts w:ascii="微软雅黑" w:eastAsia="微软雅黑" w:hAnsi="微软雅黑"/>
          <w:b/>
          <w:color w:val="FF0000"/>
          <w:kern w:val="0"/>
          <w:sz w:val="40"/>
          <w:szCs w:val="40"/>
        </w:rPr>
        <w:t>象</w:t>
      </w:r>
    </w:p>
    <w:p w:rsidR="0079172D" w:rsidRDefault="00DA1A4D">
      <w:pPr>
        <w:widowControl/>
        <w:spacing w:line="360" w:lineRule="auto"/>
        <w:jc w:val="center"/>
        <w:rPr>
          <w:rFonts w:ascii="微软雅黑" w:eastAsia="微软雅黑" w:hAnsi="微软雅黑"/>
          <w:color w:val="000000"/>
          <w:kern w:val="0"/>
          <w:szCs w:val="21"/>
        </w:rPr>
      </w:pPr>
      <w:r>
        <w:rPr>
          <w:rFonts w:ascii="微软雅黑" w:eastAsia="微软雅黑" w:hAnsi="微软雅黑"/>
          <w:color w:val="666666"/>
          <w:kern w:val="0"/>
          <w:szCs w:val="21"/>
        </w:rPr>
        <w:t>(</w:t>
      </w:r>
      <w:r>
        <w:rPr>
          <w:rFonts w:ascii="微软雅黑" w:eastAsia="微软雅黑" w:hAnsi="微软雅黑"/>
          <w:color w:val="666666"/>
          <w:kern w:val="0"/>
          <w:szCs w:val="21"/>
        </w:rPr>
        <w:t>限时：</w:t>
      </w:r>
      <w:r>
        <w:rPr>
          <w:rFonts w:ascii="微软雅黑" w:eastAsia="微软雅黑" w:hAnsi="微软雅黑"/>
          <w:color w:val="666666"/>
          <w:kern w:val="0"/>
          <w:szCs w:val="21"/>
        </w:rPr>
        <w:t>25</w:t>
      </w:r>
      <w:r>
        <w:rPr>
          <w:rFonts w:ascii="微软雅黑" w:eastAsia="微软雅黑" w:hAnsi="微软雅黑"/>
          <w:color w:val="666666"/>
          <w:kern w:val="0"/>
          <w:szCs w:val="21"/>
        </w:rPr>
        <w:t>分钟</w:t>
      </w:r>
      <w:r>
        <w:rPr>
          <w:rFonts w:ascii="微软雅黑" w:eastAsia="微软雅黑" w:hAnsi="微软雅黑"/>
          <w:color w:val="666666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center"/>
        <w:rPr>
          <w:rFonts w:ascii="微软雅黑" w:eastAsia="微软雅黑" w:hAnsi="微软雅黑"/>
          <w:color w:val="000000"/>
          <w:kern w:val="0"/>
          <w:szCs w:val="21"/>
        </w:rPr>
      </w:pPr>
      <w:r>
        <w:rPr>
          <w:rFonts w:ascii="微软雅黑" w:eastAsia="微软雅黑" w:hAnsi="微软雅黑"/>
          <w:noProof/>
          <w:color w:val="000000"/>
          <w:kern w:val="0"/>
          <w:szCs w:val="21"/>
        </w:rPr>
        <w:drawing>
          <wp:inline distT="0" distB="0" distL="0" distR="0">
            <wp:extent cx="6299835" cy="36195"/>
            <wp:effectExtent l="0" t="0" r="0" b="0"/>
            <wp:docPr id="21" name="线.EPS" descr="id:21474897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177295" name="线.EPS" descr="id:2147489795;FounderCES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360" cy="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left"/>
        <w:rPr>
          <w:rFonts w:ascii="微软雅黑" w:eastAsia="微软雅黑" w:hAnsi="微软雅黑"/>
          <w:b/>
          <w:color w:val="000000"/>
          <w:kern w:val="0"/>
          <w:szCs w:val="21"/>
        </w:rPr>
      </w:pPr>
      <w:r>
        <w:rPr>
          <w:rFonts w:ascii="微软雅黑" w:eastAsia="微软雅黑" w:hAnsi="微软雅黑"/>
          <w:b/>
          <w:color w:val="000000"/>
          <w:kern w:val="0"/>
          <w:szCs w:val="21"/>
        </w:rPr>
        <w:t>一、填空题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1. </w:t>
      </w:r>
      <w:r>
        <w:rPr>
          <w:rFonts w:ascii="Times New Roman" w:hAnsi="宋体"/>
          <w:color w:val="000000"/>
          <w:kern w:val="0"/>
          <w:szCs w:val="21"/>
        </w:rPr>
        <w:t>光在同种均匀介质中沿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传播。打雷时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雷声和闪电在同时同地发生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但我们总是先看到闪电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后听到雷声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是因为光在空气中的传播速度比声音在空气中的传播速度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2. 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K2-1</w:t>
      </w:r>
      <w:r>
        <w:rPr>
          <w:rFonts w:ascii="Times New Roman" w:hAnsi="宋体"/>
          <w:color w:val="000000"/>
          <w:kern w:val="0"/>
          <w:szCs w:val="21"/>
        </w:rPr>
        <w:t>所示为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小孔成像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的示意图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该现象可以用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　　　</w:t>
      </w:r>
      <w:r>
        <w:rPr>
          <w:rFonts w:ascii="Times New Roman" w:hAnsi="宋体"/>
          <w:color w:val="000000"/>
          <w:kern w:val="0"/>
          <w:szCs w:val="21"/>
        </w:rPr>
        <w:t>来解释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当小孔位置固定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将蜡烛和光屏位置对调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光屏上的像比原来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变大</w:t>
      </w:r>
      <w:r>
        <w:rPr>
          <w:rFonts w:ascii="Times New Roman" w:hAnsi="Times New Roman"/>
          <w:color w:val="000000"/>
          <w:kern w:val="0"/>
          <w:szCs w:val="21"/>
        </w:rPr>
        <w:t>”“</w:t>
      </w:r>
      <w:r>
        <w:rPr>
          <w:rFonts w:ascii="Times New Roman" w:hAnsi="宋体"/>
          <w:color w:val="000000"/>
          <w:kern w:val="0"/>
          <w:szCs w:val="21"/>
        </w:rPr>
        <w:t>不变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变小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231265" cy="725170"/>
            <wp:effectExtent l="0" t="0" r="0" b="0"/>
            <wp:docPr id="22" name="QWA53.EPS" descr="id:21474898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907314" name="QWA53.EPS" descr="id:2147489802;FounderCES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1560" cy="72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3. 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K2-2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若入射光线与平面镜成</w:t>
      </w:r>
      <w:r>
        <w:rPr>
          <w:rFonts w:ascii="Times New Roman" w:hAnsi="Times New Roman"/>
          <w:color w:val="000000"/>
          <w:kern w:val="0"/>
          <w:szCs w:val="21"/>
        </w:rPr>
        <w:t>30°</w:t>
      </w:r>
      <w:r>
        <w:rPr>
          <w:rFonts w:ascii="Times New Roman" w:hAnsi="宋体"/>
          <w:color w:val="000000"/>
          <w:kern w:val="0"/>
          <w:szCs w:val="21"/>
        </w:rPr>
        <w:t>夹角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则反射角是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若入射角增大</w:t>
      </w:r>
      <w:r>
        <w:rPr>
          <w:rFonts w:ascii="Times New Roman" w:hAnsi="Times New Roman"/>
          <w:color w:val="000000"/>
          <w:kern w:val="0"/>
          <w:szCs w:val="21"/>
        </w:rPr>
        <w:t>5°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反射角增大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145540" cy="371475"/>
            <wp:effectExtent l="19050" t="0" r="0" b="0"/>
            <wp:docPr id="23" name="18ZX368.EPS" descr="id:21474898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037766" name="18ZX368.EPS" descr="id:2147489809;FounderCES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880" cy="3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K2-2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4.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广东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K2-3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探究光的反射规律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实验中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小明将硬纸板竖直地立在平面镜上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硬纸板上的直线</w:t>
      </w:r>
      <w:r>
        <w:rPr>
          <w:rFonts w:ascii="Times New Roman" w:hAnsi="Times New Roman"/>
          <w:i/>
          <w:color w:val="000000"/>
          <w:kern w:val="0"/>
          <w:szCs w:val="21"/>
        </w:rPr>
        <w:t>ON</w:t>
      </w:r>
      <w:r>
        <w:rPr>
          <w:rFonts w:ascii="Times New Roman" w:hAnsi="宋体"/>
          <w:color w:val="000000"/>
          <w:kern w:val="0"/>
          <w:szCs w:val="21"/>
        </w:rPr>
        <w:t>垂直于镜面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右侧纸板可绕</w:t>
      </w:r>
      <w:r>
        <w:rPr>
          <w:rFonts w:ascii="Times New Roman" w:hAnsi="Times New Roman"/>
          <w:i/>
          <w:color w:val="000000"/>
          <w:kern w:val="0"/>
          <w:szCs w:val="21"/>
        </w:rPr>
        <w:t>ON</w:t>
      </w:r>
      <w:r>
        <w:rPr>
          <w:rFonts w:ascii="Times New Roman" w:hAnsi="宋体"/>
          <w:color w:val="000000"/>
          <w:kern w:val="0"/>
          <w:szCs w:val="21"/>
        </w:rPr>
        <w:t>向后转动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如图甲所示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入射角等于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“30°”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“60°”)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若增大入射角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则反射角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</w:t>
      </w:r>
      <w:r>
        <w:rPr>
          <w:rFonts w:ascii="Times New Roman" w:hAnsi="宋体"/>
          <w:color w:val="000000"/>
          <w:kern w:val="0"/>
          <w:szCs w:val="21"/>
        </w:rPr>
        <w:t>。若将右侧纸板向后转动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如图乙所示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在右侧纸板上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能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不能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观察到反射光。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2084705" cy="1145540"/>
            <wp:effectExtent l="0" t="0" r="0" b="0"/>
            <wp:docPr id="24" name="20WLZT1707.EPS" descr="id:21474898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338590" name="20WLZT1707.EPS" descr="id:2147489816;FounderCES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4760" cy="114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lastRenderedPageBreak/>
        <w:t>图</w:t>
      </w:r>
      <w:r>
        <w:rPr>
          <w:rFonts w:ascii="Times New Roman" w:hAnsi="Times New Roman"/>
          <w:color w:val="000000"/>
          <w:kern w:val="0"/>
          <w:szCs w:val="21"/>
        </w:rPr>
        <w:t>K2-3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5.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成都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以镜正衣冠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K2-4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小红由远及近走向平面镜的过程中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她在镜中像的大小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变大</w:t>
      </w:r>
      <w:r>
        <w:rPr>
          <w:rFonts w:ascii="Times New Roman" w:hAnsi="Times New Roman"/>
          <w:color w:val="000000"/>
          <w:kern w:val="0"/>
          <w:szCs w:val="21"/>
        </w:rPr>
        <w:t>”“</w:t>
      </w:r>
      <w:r>
        <w:rPr>
          <w:rFonts w:ascii="Times New Roman" w:hAnsi="宋体"/>
          <w:color w:val="000000"/>
          <w:kern w:val="0"/>
          <w:szCs w:val="21"/>
        </w:rPr>
        <w:t>变小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不变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。周围的同学都能看见小红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是因为光照到小红身上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发生了光的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反射。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822960" cy="804545"/>
            <wp:effectExtent l="0" t="0" r="0" b="0"/>
            <wp:docPr id="25" name="20WLZT162.EPS" descr="id:21474898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904178" name="20WLZT162.EPS" descr="id:2147489823;FounderCES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80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K2-4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6.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郴州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小明身高</w:t>
      </w:r>
      <w:r>
        <w:rPr>
          <w:rFonts w:ascii="Times New Roman" w:hAnsi="Times New Roman"/>
          <w:color w:val="000000"/>
          <w:kern w:val="0"/>
          <w:szCs w:val="21"/>
        </w:rPr>
        <w:t>1. 65 m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站在竖直放置的平面镜前</w:t>
      </w:r>
      <w:r>
        <w:rPr>
          <w:rFonts w:ascii="Times New Roman" w:hAnsi="Times New Roman"/>
          <w:color w:val="000000"/>
          <w:kern w:val="0"/>
          <w:szCs w:val="21"/>
        </w:rPr>
        <w:t>2 m</w:t>
      </w:r>
      <w:r>
        <w:rPr>
          <w:rFonts w:ascii="Times New Roman" w:hAnsi="宋体"/>
          <w:color w:val="000000"/>
          <w:kern w:val="0"/>
          <w:szCs w:val="21"/>
        </w:rPr>
        <w:t>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他在镜中的像到镜面的距离为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m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镜中像的高度为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m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宋体"/>
          <w:i/>
          <w:color w:val="000000"/>
          <w:kern w:val="0"/>
          <w:szCs w:val="21"/>
          <w:u w:val="single" w:color="000000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7.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扬州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小明在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探究平面镜成像规律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的实验时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找来两枚完全相同的棋子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是为了比较像和物的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</w:t>
      </w:r>
      <w:r>
        <w:rPr>
          <w:rFonts w:ascii="Times New Roman" w:hAnsi="宋体"/>
          <w:color w:val="000000"/>
          <w:kern w:val="0"/>
          <w:szCs w:val="21"/>
        </w:rPr>
        <w:t>关系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为了确定像的位置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应该选择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来代替平面镜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为了探究平面镜所成的像是实像还是虚像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还应准备的器材是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8. </w:t>
      </w:r>
      <w:r>
        <w:rPr>
          <w:rFonts w:ascii="Times New Roman" w:hAnsi="Times New Roman"/>
          <w:color w:val="4C4C4C"/>
          <w:kern w:val="0"/>
          <w:szCs w:val="21"/>
        </w:rPr>
        <w:t>[2018·</w:t>
      </w:r>
      <w:r>
        <w:rPr>
          <w:rFonts w:ascii="Times New Roman" w:hAnsi="宋体"/>
          <w:color w:val="4C4C4C"/>
          <w:kern w:val="0"/>
          <w:szCs w:val="21"/>
        </w:rPr>
        <w:t>眉山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一束光从空气斜射到某液面上同时发生反射和折射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入射光线与液面成</w:t>
      </w:r>
      <w:r>
        <w:rPr>
          <w:rFonts w:ascii="Times New Roman" w:hAnsi="Times New Roman"/>
          <w:color w:val="000000"/>
          <w:kern w:val="0"/>
          <w:szCs w:val="21"/>
        </w:rPr>
        <w:t>37°</w:t>
      </w:r>
      <w:r>
        <w:rPr>
          <w:rFonts w:ascii="Times New Roman" w:hAnsi="宋体"/>
          <w:color w:val="000000"/>
          <w:kern w:val="0"/>
          <w:szCs w:val="21"/>
        </w:rPr>
        <w:t>角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K2-5</w:t>
      </w:r>
      <w:r>
        <w:rPr>
          <w:rFonts w:ascii="Times New Roman" w:hAnsi="宋体"/>
          <w:color w:val="000000"/>
          <w:kern w:val="0"/>
          <w:szCs w:val="21"/>
        </w:rPr>
        <w:t>所示。若反射光线与折射光线的夹角为</w:t>
      </w:r>
      <w:r>
        <w:rPr>
          <w:rFonts w:ascii="Times New Roman" w:hAnsi="Times New Roman"/>
          <w:color w:val="000000"/>
          <w:kern w:val="0"/>
          <w:szCs w:val="21"/>
        </w:rPr>
        <w:t>83°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则反射角的大小为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折射角的大小为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072515" cy="831850"/>
            <wp:effectExtent l="19050" t="0" r="0" b="0"/>
            <wp:docPr id="26" name="19WL134.EPS" descr="id:21474898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081231" name="19WL134.EPS" descr="id:2147489830;FounderCES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800" cy="83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K2-5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9. 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K2-6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用激光笔向容器底部投射光斑</w:t>
      </w:r>
      <w:r>
        <w:rPr>
          <w:rFonts w:ascii="Times New Roman" w:hAnsi="Times New Roman"/>
          <w:i/>
          <w:color w:val="000000"/>
          <w:kern w:val="0"/>
          <w:szCs w:val="21"/>
        </w:rPr>
        <w:t>O</w:t>
      </w:r>
      <w:r>
        <w:rPr>
          <w:rFonts w:ascii="Times New Roman" w:hAnsi="宋体"/>
          <w:color w:val="000000"/>
          <w:kern w:val="0"/>
          <w:szCs w:val="21"/>
        </w:rPr>
        <w:t>之后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保持入射光线的位置不变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沿着容器内壁缓慢地向容器中注入清水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随着水位的逐渐上升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光斑会逐渐向</w:t>
      </w:r>
      <w:r>
        <w:rPr>
          <w:rFonts w:ascii="Times New Roman" w:hAnsi="Times New Roman"/>
          <w:i/>
          <w:color w:val="000000"/>
          <w:kern w:val="0"/>
          <w:szCs w:val="21"/>
        </w:rPr>
        <w:t>O</w:t>
      </w:r>
      <w:r>
        <w:rPr>
          <w:rFonts w:ascii="Times New Roman" w:hAnsi="宋体"/>
          <w:color w:val="000000"/>
          <w:kern w:val="0"/>
          <w:szCs w:val="21"/>
        </w:rPr>
        <w:t>点的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左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右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边移动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光线在水中的折射角的大小会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变大</w:t>
      </w:r>
      <w:r>
        <w:rPr>
          <w:rFonts w:ascii="Times New Roman" w:hAnsi="Times New Roman"/>
          <w:color w:val="000000"/>
          <w:kern w:val="0"/>
          <w:szCs w:val="21"/>
        </w:rPr>
        <w:t>”“</w:t>
      </w:r>
      <w:r>
        <w:rPr>
          <w:rFonts w:ascii="Times New Roman" w:hAnsi="宋体"/>
          <w:color w:val="000000"/>
          <w:kern w:val="0"/>
          <w:szCs w:val="21"/>
        </w:rPr>
        <w:t>变小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不变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011555" cy="603250"/>
            <wp:effectExtent l="19050" t="0" r="0" b="0"/>
            <wp:docPr id="27" name="18ZX374.EPS" descr="id:21474898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958093" name="18ZX374.EPS" descr="id:2147489837;FounderCES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1960" cy="60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K2-6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lastRenderedPageBreak/>
        <w:t xml:space="preserve">10.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自贡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太阳光经过三棱镜后分解为红、橙、黄、绿、蓝、靛、紫七色光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这种现象叫光的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红、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</w:t>
      </w:r>
      <w:r>
        <w:rPr>
          <w:rFonts w:ascii="Times New Roman" w:hAnsi="宋体"/>
          <w:color w:val="000000"/>
          <w:kern w:val="0"/>
          <w:szCs w:val="21"/>
        </w:rPr>
        <w:t>、蓝叫色光的三原色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按电视机遥控器按键时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遥控器发射出来的是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11.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武威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春日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花红柳绿。看桃花时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花呈红色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是因为桃花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吸收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反射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了红色光。公园内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鱼翔浅底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看到鱼儿是光的折射形成的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实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虚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像。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微软雅黑" w:eastAsia="微软雅黑" w:hAnsi="微软雅黑"/>
          <w:b/>
          <w:color w:val="000000"/>
          <w:kern w:val="0"/>
          <w:szCs w:val="21"/>
        </w:rPr>
      </w:pPr>
      <w:r>
        <w:rPr>
          <w:rFonts w:ascii="微软雅黑" w:eastAsia="微软雅黑" w:hAnsi="微软雅黑"/>
          <w:b/>
          <w:color w:val="000000"/>
          <w:kern w:val="0"/>
          <w:szCs w:val="21"/>
        </w:rPr>
        <w:t>二、选择题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12.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内江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关于光现象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下列说法正确的是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rFonts w:ascii="Times New Roman" w:hAnsi="宋体"/>
          <w:color w:val="000000"/>
          <w:kern w:val="0"/>
          <w:szCs w:val="21"/>
        </w:rPr>
        <w:t>光总是沿直线传播</w:t>
      </w:r>
      <w:r>
        <w:rPr>
          <w:rFonts w:ascii="Times New Roman" w:hAnsi="Times New Roman"/>
          <w:color w:val="000000"/>
          <w:kern w:val="0"/>
          <w:szCs w:val="21"/>
        </w:rPr>
        <w:tab/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rFonts w:ascii="Times New Roman" w:hAnsi="宋体"/>
          <w:color w:val="000000"/>
          <w:kern w:val="0"/>
          <w:szCs w:val="21"/>
        </w:rPr>
        <w:t>光在空气和水中的传播速度相同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宋体"/>
          <w:color w:val="000000"/>
          <w:kern w:val="0"/>
          <w:szCs w:val="21"/>
        </w:rPr>
        <w:t>影子是由光的直线传播形成的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D. </w:t>
      </w:r>
      <w:r>
        <w:rPr>
          <w:rFonts w:ascii="Times New Roman" w:hAnsi="宋体"/>
          <w:color w:val="000000"/>
          <w:kern w:val="0"/>
          <w:szCs w:val="21"/>
        </w:rPr>
        <w:t>小孔成像是光的反射形成的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13.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吉林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K2-7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属于光的直线传播现象的是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2489835" cy="2005330"/>
            <wp:effectExtent l="19050" t="0" r="5430" b="0"/>
            <wp:docPr id="28" name="20WLZT838.EPS" descr="id:21474898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770726" name="20WLZT838.EPS" descr="id:2147489844;FounderCES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120" cy="200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K2-7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14. </w:t>
      </w:r>
      <w:r>
        <w:rPr>
          <w:rFonts w:ascii="Times New Roman" w:hAnsi="Times New Roman"/>
          <w:color w:val="4C4C4C"/>
          <w:kern w:val="0"/>
          <w:szCs w:val="21"/>
        </w:rPr>
        <w:t>[2018·</w:t>
      </w:r>
      <w:r>
        <w:rPr>
          <w:rFonts w:ascii="Times New Roman" w:hAnsi="宋体"/>
          <w:color w:val="4C4C4C"/>
          <w:kern w:val="0"/>
          <w:szCs w:val="21"/>
        </w:rPr>
        <w:t>扬州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太阳光通过树叶间的空隙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在地上形成许多圆形的光斑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这些圆形光斑是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rFonts w:ascii="Times New Roman" w:hAnsi="宋体"/>
          <w:color w:val="000000"/>
          <w:kern w:val="0"/>
          <w:szCs w:val="21"/>
        </w:rPr>
        <w:t>树叶的虚像</w:t>
      </w:r>
      <w:r>
        <w:rPr>
          <w:rFonts w:ascii="Times New Roman" w:hAnsi="Times New Roman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rFonts w:ascii="Times New Roman" w:hAnsi="宋体"/>
          <w:color w:val="000000"/>
          <w:kern w:val="0"/>
          <w:szCs w:val="21"/>
        </w:rPr>
        <w:t>树叶的实像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宋体"/>
          <w:color w:val="000000"/>
          <w:kern w:val="0"/>
          <w:szCs w:val="21"/>
        </w:rPr>
        <w:t>太阳的虚像</w:t>
      </w:r>
      <w:r>
        <w:rPr>
          <w:rFonts w:ascii="Times New Roman" w:hAnsi="Times New Roman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D. </w:t>
      </w:r>
      <w:r>
        <w:rPr>
          <w:rFonts w:ascii="Times New Roman" w:hAnsi="宋体"/>
          <w:color w:val="000000"/>
          <w:kern w:val="0"/>
          <w:szCs w:val="21"/>
        </w:rPr>
        <w:t>太阳的实像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15.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南京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K2-8</w:t>
      </w:r>
      <w:r>
        <w:rPr>
          <w:rFonts w:ascii="Times New Roman" w:hAnsi="宋体"/>
          <w:color w:val="000000"/>
          <w:kern w:val="0"/>
          <w:szCs w:val="21"/>
        </w:rPr>
        <w:t>所示是小明春游时在水边看到的美景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K2-9</w:t>
      </w:r>
      <w:r>
        <w:rPr>
          <w:rFonts w:ascii="Times New Roman" w:hAnsi="宋体"/>
          <w:color w:val="000000"/>
          <w:kern w:val="0"/>
          <w:szCs w:val="21"/>
        </w:rPr>
        <w:t>中能正确反映他看到水中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树木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的光路图是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630555" cy="863600"/>
            <wp:effectExtent l="0" t="0" r="0" b="0"/>
            <wp:docPr id="29" name="20wlzt891.jpg" descr="id:21474898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760716" name="20wlzt891.jpg" descr="id:2147489851;FounderCES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08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K2-8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2230755" cy="1871345"/>
            <wp:effectExtent l="0" t="0" r="0" b="0"/>
            <wp:docPr id="30" name="20WLZT892.EPS" descr="id:21474898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993014" name="20WLZT892.EPS" descr="id:2147489858;FounderCES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1280" cy="187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K2-9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16.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邵阳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小兰同学笔直地站在寝室门口竖直放置的整容镜前</w:t>
      </w:r>
      <w:r>
        <w:rPr>
          <w:rFonts w:ascii="Times New Roman" w:hAnsi="Times New Roman"/>
          <w:color w:val="000000"/>
          <w:kern w:val="0"/>
          <w:szCs w:val="21"/>
        </w:rPr>
        <w:t>0. 5 m</w:t>
      </w:r>
      <w:r>
        <w:rPr>
          <w:rFonts w:ascii="Times New Roman" w:hAnsi="宋体"/>
          <w:color w:val="000000"/>
          <w:kern w:val="0"/>
          <w:szCs w:val="21"/>
        </w:rPr>
        <w:t>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他向后退</w:t>
      </w:r>
      <w:r>
        <w:rPr>
          <w:rFonts w:ascii="Times New Roman" w:hAnsi="Times New Roman"/>
          <w:color w:val="000000"/>
          <w:kern w:val="0"/>
          <w:szCs w:val="21"/>
        </w:rPr>
        <w:t>0. 5 m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镜中的像大小变化情况以及镜中的像与他的距离变为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rFonts w:ascii="Times New Roman" w:hAnsi="宋体"/>
          <w:color w:val="000000"/>
          <w:kern w:val="0"/>
          <w:szCs w:val="21"/>
        </w:rPr>
        <w:t>不变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2 m</w:t>
      </w:r>
      <w:r>
        <w:rPr>
          <w:rFonts w:ascii="Times New Roman" w:hAnsi="Times New Roman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rFonts w:ascii="Times New Roman" w:hAnsi="宋体"/>
          <w:color w:val="000000"/>
          <w:kern w:val="0"/>
          <w:szCs w:val="21"/>
        </w:rPr>
        <w:t>不变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1 m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宋体"/>
          <w:color w:val="000000"/>
          <w:kern w:val="0"/>
          <w:szCs w:val="21"/>
        </w:rPr>
        <w:t>变小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1 m</w:t>
      </w:r>
      <w:r>
        <w:rPr>
          <w:rFonts w:ascii="Times New Roman" w:hAnsi="Times New Roman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D. </w:t>
      </w:r>
      <w:r>
        <w:rPr>
          <w:rFonts w:ascii="Times New Roman" w:hAnsi="宋体"/>
          <w:color w:val="000000"/>
          <w:kern w:val="0"/>
          <w:szCs w:val="21"/>
        </w:rPr>
        <w:t>变小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2 m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17. </w:t>
      </w:r>
      <w:r>
        <w:rPr>
          <w:rFonts w:ascii="Times New Roman" w:hAnsi="Times New Roman"/>
          <w:color w:val="4C4C4C"/>
          <w:kern w:val="0"/>
          <w:szCs w:val="21"/>
        </w:rPr>
        <w:t>[2018·</w:t>
      </w:r>
      <w:r>
        <w:rPr>
          <w:rFonts w:ascii="Times New Roman" w:hAnsi="宋体"/>
          <w:color w:val="4C4C4C"/>
          <w:kern w:val="0"/>
          <w:szCs w:val="21"/>
        </w:rPr>
        <w:t>扬州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K2-10</w:t>
      </w:r>
      <w:r>
        <w:rPr>
          <w:rFonts w:ascii="Times New Roman" w:hAnsi="宋体"/>
          <w:color w:val="000000"/>
          <w:kern w:val="0"/>
          <w:szCs w:val="21"/>
        </w:rPr>
        <w:t>中能正确反映水中筷子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K2-11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)</w:t>
      </w:r>
      <w:r>
        <w:rPr>
          <w:rFonts w:ascii="Times New Roman" w:hAnsi="宋体"/>
          <w:color w:val="000000"/>
          <w:kern w:val="0"/>
          <w:szCs w:val="21"/>
        </w:rPr>
        <w:t>看起来向上偏折的光路的是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810260" cy="597535"/>
            <wp:effectExtent l="0" t="0" r="0" b="0"/>
            <wp:docPr id="31" name="19wl38a.jpg" descr="id:21474898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579363" name="19wl38a.jpg" descr="id:2147489865;FounderCES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720" cy="5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/>
          <w:kern w:val="0"/>
          <w:szCs w:val="21"/>
        </w:rPr>
        <w:br/>
      </w: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K2-10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宋体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609090" cy="474980"/>
            <wp:effectExtent l="0" t="0" r="0" b="0"/>
            <wp:docPr id="32" name="19WL38-1.EPS" descr="id:21474898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192365" name="19WL38-1.EPS" descr="id:2147489872;FounderCES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200" cy="4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hint="eastAsia"/>
          <w:color w:val="000000"/>
          <w:kern w:val="0"/>
          <w:szCs w:val="21"/>
        </w:rPr>
        <w:t xml:space="preserve">     </w:t>
      </w: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630680" cy="471805"/>
            <wp:effectExtent l="0" t="0" r="0" b="0"/>
            <wp:docPr id="33" name="19WL38-2.EPS" descr="id:21474898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32102" name="19WL38-2.EPS" descr="id:2147489879;FounderCES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0800" cy="47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  <w:t xml:space="preserve"> </w:t>
      </w:r>
      <w:r>
        <w:rPr>
          <w:rFonts w:ascii="Times New Roman" w:hAnsi="Times New Roman"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 xml:space="preserve">　　　　　　</w:t>
      </w:r>
      <w:r>
        <w:rPr>
          <w:rFonts w:ascii="Times New Roman" w:hAnsi="Times New Roman"/>
          <w:color w:val="000000"/>
          <w:kern w:val="0"/>
          <w:szCs w:val="21"/>
        </w:rPr>
        <w:t xml:space="preserve"> B</w:t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 w:hint="eastAsia"/>
          <w:color w:val="000000"/>
          <w:kern w:val="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/>
          <w:color w:val="000000"/>
          <w:kern w:val="0"/>
          <w:szCs w:val="21"/>
        </w:rPr>
        <w:t xml:space="preserve">　　　　　</w:t>
      </w:r>
      <w:r>
        <w:rPr>
          <w:rFonts w:ascii="Times New Roman" w:hAnsi="Times New Roman"/>
          <w:color w:val="000000"/>
          <w:kern w:val="0"/>
          <w:szCs w:val="21"/>
        </w:rPr>
        <w:t xml:space="preserve"> D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K2-11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lastRenderedPageBreak/>
        <w:t xml:space="preserve">18. 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K2-12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在阳光通过三棱镜后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在白色光屏上呈现红、橙、黄、绿、蓝、靛、紫七色光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则下列说法正确的是</w:t>
      </w:r>
      <w:r>
        <w:rPr>
          <w:rFonts w:ascii="Times New Roman" w:hAnsi="Times New Roman"/>
          <w:color w:val="000000"/>
          <w:kern w:val="0"/>
          <w:szCs w:val="21"/>
        </w:rPr>
        <w:tab/>
        <w:t>(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　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200785" cy="667385"/>
            <wp:effectExtent l="0" t="0" r="0" b="0"/>
            <wp:docPr id="34" name="18ZX381.EPS" descr="id:21474898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351906" name="18ZX381.EPS" descr="id:2147489886;FounderCES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960" cy="66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K2-12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rFonts w:ascii="Times New Roman" w:hAnsi="宋体"/>
          <w:color w:val="000000"/>
          <w:kern w:val="0"/>
          <w:szCs w:val="21"/>
        </w:rPr>
        <w:t>红光呈在最上面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rFonts w:ascii="Times New Roman" w:hAnsi="宋体"/>
          <w:color w:val="000000"/>
          <w:kern w:val="0"/>
          <w:szCs w:val="21"/>
        </w:rPr>
        <w:t>红光呈在最下面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宋体"/>
          <w:color w:val="000000"/>
          <w:kern w:val="0"/>
          <w:szCs w:val="21"/>
        </w:rPr>
        <w:t>若换成黄色的光屏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就看不到黄光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其余颜色光仍呈在光屏上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D. </w:t>
      </w:r>
      <w:r>
        <w:rPr>
          <w:rFonts w:ascii="Times New Roman" w:hAnsi="宋体"/>
          <w:color w:val="000000"/>
          <w:kern w:val="0"/>
          <w:szCs w:val="21"/>
        </w:rPr>
        <w:t>若换成蓝色光屏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什么光也看不见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屏幕是黑色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微软雅黑" w:eastAsia="微软雅黑" w:hAnsi="微软雅黑"/>
          <w:b/>
          <w:color w:val="000000"/>
          <w:kern w:val="0"/>
          <w:szCs w:val="21"/>
        </w:rPr>
        <w:t>三、作图题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19. 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K2-13</w:t>
      </w:r>
      <w:r>
        <w:rPr>
          <w:rFonts w:ascii="Times New Roman" w:hAnsi="宋体"/>
          <w:color w:val="000000"/>
          <w:kern w:val="0"/>
          <w:szCs w:val="21"/>
        </w:rPr>
        <w:t>所示是光线经过平面镜反射后的光路图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请你在图中适当的位置画出平面镜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并标出反射角的度数。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591185" cy="618490"/>
            <wp:effectExtent l="0" t="0" r="0" b="0"/>
            <wp:docPr id="35" name="18ZX382.EPS" descr="id:21474898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180581" name="18ZX382.EPS" descr="id:2147489893;FounderCES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480" cy="6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K2-13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20. </w:t>
      </w:r>
      <w:r>
        <w:rPr>
          <w:rFonts w:ascii="Times New Roman" w:hAnsi="Times New Roman"/>
          <w:color w:val="4C4C4C"/>
          <w:kern w:val="0"/>
          <w:szCs w:val="21"/>
        </w:rPr>
        <w:t>[2018·</w:t>
      </w:r>
      <w:r>
        <w:rPr>
          <w:rFonts w:ascii="Times New Roman" w:hAnsi="宋体"/>
          <w:color w:val="4C4C4C"/>
          <w:kern w:val="0"/>
          <w:szCs w:val="21"/>
        </w:rPr>
        <w:t>黄石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如图</w:t>
      </w:r>
      <w:r>
        <w:rPr>
          <w:rFonts w:ascii="Times New Roman" w:hAnsi="Times New Roman"/>
          <w:color w:val="000000"/>
          <w:kern w:val="0"/>
          <w:szCs w:val="21"/>
        </w:rPr>
        <w:t>K2-14</w:t>
      </w:r>
      <w:r>
        <w:rPr>
          <w:rFonts w:ascii="Times New Roman" w:hAnsi="宋体"/>
          <w:color w:val="000000"/>
          <w:kern w:val="0"/>
          <w:szCs w:val="21"/>
        </w:rPr>
        <w:t>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水里的光源</w:t>
      </w:r>
      <w:r>
        <w:rPr>
          <w:rFonts w:ascii="Times New Roman" w:hAnsi="Times New Roman"/>
          <w:i/>
          <w:color w:val="000000"/>
          <w:kern w:val="0"/>
          <w:szCs w:val="21"/>
        </w:rPr>
        <w:t>O</w:t>
      </w:r>
      <w:r>
        <w:rPr>
          <w:rFonts w:ascii="Times New Roman" w:hAnsi="宋体"/>
          <w:color w:val="000000"/>
          <w:kern w:val="0"/>
          <w:szCs w:val="21"/>
        </w:rPr>
        <w:t>发出的一条光线射向水面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在水面处发生反射和折射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反射光线经过</w:t>
      </w:r>
      <w:r>
        <w:rPr>
          <w:rFonts w:ascii="Times New Roman" w:hAnsi="Times New Roman"/>
          <w:i/>
          <w:color w:val="000000"/>
          <w:kern w:val="0"/>
          <w:szCs w:val="21"/>
        </w:rPr>
        <w:t>P</w:t>
      </w:r>
      <w:r>
        <w:rPr>
          <w:rFonts w:ascii="Times New Roman" w:hAnsi="宋体"/>
          <w:color w:val="000000"/>
          <w:kern w:val="0"/>
          <w:szCs w:val="21"/>
        </w:rPr>
        <w:t>点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折射光线经过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点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请在图中先通过虚线作图找出水面处的反射点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再作出入射光线、反射光线和折射光线。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325880" cy="771525"/>
            <wp:effectExtent l="19050" t="0" r="7414" b="0"/>
            <wp:docPr id="36" name="19WL638.EPS" descr="id:21474899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526920" name="19WL638.EPS" descr="id:2147489900;FounderCES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0045" cy="773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K2-14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微软雅黑" w:eastAsia="微软雅黑" w:hAnsi="微软雅黑"/>
          <w:b/>
          <w:color w:val="000000"/>
          <w:kern w:val="0"/>
          <w:sz w:val="28"/>
          <w:szCs w:val="21"/>
        </w:rPr>
        <w:t>四、实验与探究题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lastRenderedPageBreak/>
        <w:t xml:space="preserve">21.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苏州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探究光的反射规律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的实验装置如图</w:t>
      </w:r>
      <w:r>
        <w:rPr>
          <w:rFonts w:ascii="Times New Roman" w:hAnsi="Times New Roman"/>
          <w:color w:val="000000"/>
          <w:kern w:val="0"/>
          <w:szCs w:val="21"/>
        </w:rPr>
        <w:t>K2-15</w:t>
      </w:r>
      <w:r>
        <w:rPr>
          <w:rFonts w:ascii="Times New Roman" w:hAnsi="宋体"/>
          <w:color w:val="000000"/>
          <w:kern w:val="0"/>
          <w:szCs w:val="21"/>
        </w:rPr>
        <w:t>甲所示。平面镜放在水平桌面上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标有刻度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图中未画出</w:t>
      </w:r>
      <w:r>
        <w:rPr>
          <w:rFonts w:ascii="Times New Roman" w:hAnsi="Times New Roman"/>
          <w:color w:val="000000"/>
          <w:kern w:val="0"/>
          <w:szCs w:val="21"/>
        </w:rPr>
        <w:t>)</w:t>
      </w:r>
      <w:r>
        <w:rPr>
          <w:rFonts w:ascii="Times New Roman" w:hAnsi="宋体"/>
          <w:color w:val="000000"/>
          <w:kern w:val="0"/>
          <w:szCs w:val="21"/>
        </w:rPr>
        <w:t>的白色纸板</w:t>
      </w:r>
      <w:r>
        <w:rPr>
          <w:rFonts w:ascii="Times New Roman" w:hAnsi="Times New Roman"/>
          <w:i/>
          <w:color w:val="000000"/>
          <w:kern w:val="0"/>
          <w:szCs w:val="21"/>
        </w:rPr>
        <w:t>ABDC</w:t>
      </w:r>
      <w:r>
        <w:rPr>
          <w:rFonts w:ascii="Times New Roman" w:hAnsi="宋体"/>
          <w:color w:val="000000"/>
          <w:kern w:val="0"/>
          <w:szCs w:val="21"/>
        </w:rPr>
        <w:t>能绕垂直于</w:t>
      </w:r>
      <w:r>
        <w:rPr>
          <w:rFonts w:ascii="Times New Roman" w:hAnsi="Times New Roman"/>
          <w:i/>
          <w:color w:val="000000"/>
          <w:kern w:val="0"/>
          <w:szCs w:val="21"/>
        </w:rPr>
        <w:t>CD</w:t>
      </w:r>
      <w:r>
        <w:rPr>
          <w:rFonts w:ascii="Times New Roman" w:hAnsi="宋体"/>
          <w:color w:val="000000"/>
          <w:kern w:val="0"/>
          <w:szCs w:val="21"/>
        </w:rPr>
        <w:t>的</w:t>
      </w:r>
      <w:r>
        <w:rPr>
          <w:rFonts w:ascii="Times New Roman" w:hAnsi="Times New Roman"/>
          <w:i/>
          <w:color w:val="000000"/>
          <w:kern w:val="0"/>
          <w:szCs w:val="21"/>
        </w:rPr>
        <w:t>ON</w:t>
      </w:r>
      <w:r>
        <w:rPr>
          <w:rFonts w:ascii="Times New Roman" w:hAnsi="宋体"/>
          <w:color w:val="000000"/>
          <w:kern w:val="0"/>
          <w:szCs w:val="21"/>
        </w:rPr>
        <w:t>轴翻转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在纸板上安装一支可在纸板平面内自由移动的激光笔。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2820035" cy="914400"/>
            <wp:effectExtent l="19050" t="0" r="0" b="0"/>
            <wp:docPr id="37" name="20WLZT941.EPS" descr="id:21474899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681019" name="20WLZT941.EPS" descr="id:2147489907;FounderCES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9361" cy="92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K2-15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(1)</w:t>
      </w:r>
      <w:r>
        <w:rPr>
          <w:rFonts w:ascii="Times New Roman" w:hAnsi="宋体"/>
          <w:color w:val="000000"/>
          <w:kern w:val="0"/>
          <w:szCs w:val="21"/>
        </w:rPr>
        <w:t>实验前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应将纸板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放置于平面镜上。移动激光笔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使入射光束绕入射点</w:t>
      </w:r>
      <w:r>
        <w:rPr>
          <w:rFonts w:ascii="Times New Roman" w:hAnsi="Times New Roman"/>
          <w:i/>
          <w:color w:val="000000"/>
          <w:kern w:val="0"/>
          <w:szCs w:val="21"/>
        </w:rPr>
        <w:t>O</w:t>
      </w:r>
      <w:r>
        <w:rPr>
          <w:rFonts w:ascii="Times New Roman" w:hAnsi="宋体"/>
          <w:color w:val="000000"/>
          <w:kern w:val="0"/>
          <w:szCs w:val="21"/>
        </w:rPr>
        <w:t>沿逆时针方向转动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可观察到反射光束沿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时针方向转动。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/>
          <w:color w:val="000000"/>
          <w:kern w:val="0"/>
          <w:szCs w:val="21"/>
        </w:rPr>
        <w:t>移动激光笔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使入射角为</w:t>
      </w:r>
      <w:r>
        <w:rPr>
          <w:rFonts w:ascii="Times New Roman" w:hAnsi="Times New Roman"/>
          <w:color w:val="000000"/>
          <w:kern w:val="0"/>
          <w:szCs w:val="21"/>
        </w:rPr>
        <w:t>45°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测得反射角也为</w:t>
      </w:r>
      <w:r>
        <w:rPr>
          <w:rFonts w:ascii="Times New Roman" w:hAnsi="Times New Roman"/>
          <w:color w:val="000000"/>
          <w:kern w:val="0"/>
          <w:szCs w:val="21"/>
        </w:rPr>
        <w:t>45°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由此就得出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光反射时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反射角等于入射角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的结论。你认为他的做法有何不妥之处</w:t>
      </w:r>
      <w:r>
        <w:rPr>
          <w:rFonts w:ascii="Times New Roman" w:hAnsi="Times New Roman"/>
          <w:color w:val="000000"/>
          <w:kern w:val="0"/>
          <w:szCs w:val="21"/>
        </w:rPr>
        <w:t>？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 w:hint="eastAsia"/>
          <w:color w:val="000000"/>
          <w:kern w:val="0"/>
          <w:szCs w:val="21"/>
          <w:u w:val="single" w:color="000000"/>
        </w:rPr>
        <w:t xml:space="preserve">                                                                                          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/>
          <w:color w:val="000000"/>
          <w:kern w:val="0"/>
          <w:szCs w:val="21"/>
        </w:rPr>
        <w:t>如图乙所示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将纸板右半部分绕</w:t>
      </w:r>
      <w:r>
        <w:rPr>
          <w:rFonts w:ascii="Times New Roman" w:hAnsi="Times New Roman"/>
          <w:i/>
          <w:color w:val="000000"/>
          <w:kern w:val="0"/>
          <w:szCs w:val="21"/>
        </w:rPr>
        <w:t>ON</w:t>
      </w:r>
      <w:r>
        <w:rPr>
          <w:rFonts w:ascii="Times New Roman" w:hAnsi="宋体"/>
          <w:color w:val="000000"/>
          <w:kern w:val="0"/>
          <w:szCs w:val="21"/>
        </w:rPr>
        <w:t>向后翻转任意角度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发现纸板上均无反射光束</w:t>
      </w:r>
      <w:r>
        <w:rPr>
          <w:rFonts w:ascii="Times New Roman" w:hAnsi="宋体"/>
          <w:color w:val="000000"/>
          <w:kern w:val="0"/>
          <w:szCs w:val="21"/>
        </w:rPr>
        <w:t>呈现。此现象说明了</w:t>
      </w:r>
      <w:r>
        <w:rPr>
          <w:rFonts w:ascii="Times New Roman" w:hAnsi="Times New Roman"/>
          <w:color w:val="000000"/>
          <w:kern w:val="0"/>
          <w:szCs w:val="21"/>
        </w:rPr>
        <w:t>：</w:t>
      </w:r>
    </w:p>
    <w:p w:rsidR="0079172D" w:rsidRDefault="00DA1A4D">
      <w:pPr>
        <w:widowControl/>
        <w:spacing w:line="360" w:lineRule="auto"/>
        <w:jc w:val="left"/>
        <w:rPr>
          <w:rFonts w:ascii="Times New Roman" w:hAnsi="宋体"/>
          <w:color w:val="000000"/>
          <w:kern w:val="0"/>
          <w:szCs w:val="21"/>
          <w:u w:val="single" w:color="000000"/>
        </w:rPr>
      </w:pP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  <w:u w:val="single" w:color="000000"/>
        </w:rPr>
        <w:t xml:space="preserve">                                                                                          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(4)</w:t>
      </w:r>
      <w:r>
        <w:rPr>
          <w:rFonts w:ascii="Times New Roman" w:hAnsi="宋体"/>
          <w:color w:val="000000"/>
          <w:kern w:val="0"/>
          <w:szCs w:val="21"/>
        </w:rPr>
        <w:t>在图甲中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若将纸板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连同激光笔</w:t>
      </w:r>
      <w:r>
        <w:rPr>
          <w:rFonts w:ascii="Times New Roman" w:hAnsi="Times New Roman"/>
          <w:color w:val="000000"/>
          <w:kern w:val="0"/>
          <w:szCs w:val="21"/>
        </w:rPr>
        <w:t>)</w:t>
      </w:r>
      <w:r>
        <w:rPr>
          <w:rFonts w:ascii="Times New Roman" w:hAnsi="宋体"/>
          <w:color w:val="000000"/>
          <w:kern w:val="0"/>
          <w:szCs w:val="21"/>
        </w:rPr>
        <w:t>绕</w:t>
      </w:r>
      <w:r>
        <w:rPr>
          <w:rFonts w:ascii="Times New Roman" w:hAnsi="Times New Roman"/>
          <w:i/>
          <w:color w:val="000000"/>
          <w:kern w:val="0"/>
          <w:szCs w:val="21"/>
        </w:rPr>
        <w:t>CD</w:t>
      </w:r>
      <w:r>
        <w:rPr>
          <w:rFonts w:ascii="Times New Roman" w:hAnsi="宋体"/>
          <w:color w:val="000000"/>
          <w:kern w:val="0"/>
          <w:szCs w:val="21"/>
        </w:rPr>
        <w:t>向后倾斜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此时反射光束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填字母序号</w:t>
      </w:r>
      <w:r>
        <w:rPr>
          <w:rFonts w:ascii="Times New Roman" w:hAnsi="Times New Roman"/>
          <w:color w:val="000000"/>
          <w:kern w:val="0"/>
          <w:szCs w:val="21"/>
        </w:rPr>
        <w:t>)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rFonts w:ascii="Times New Roman" w:hAnsi="宋体"/>
          <w:color w:val="000000"/>
          <w:kern w:val="0"/>
          <w:szCs w:val="21"/>
        </w:rPr>
        <w:t>仍在纸板上呈现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rFonts w:ascii="Times New Roman" w:hAnsi="宋体"/>
          <w:color w:val="000000"/>
          <w:kern w:val="0"/>
          <w:szCs w:val="21"/>
        </w:rPr>
        <w:t>被纸板挡住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宋体"/>
          <w:color w:val="000000"/>
          <w:kern w:val="0"/>
          <w:szCs w:val="21"/>
        </w:rPr>
        <w:t>在纸板前方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22. </w:t>
      </w:r>
      <w:r>
        <w:rPr>
          <w:rFonts w:ascii="Times New Roman" w:hAnsi="Times New Roman"/>
          <w:color w:val="4C4C4C"/>
          <w:kern w:val="0"/>
          <w:szCs w:val="21"/>
        </w:rPr>
        <w:t>[2019·</w:t>
      </w:r>
      <w:r>
        <w:rPr>
          <w:rFonts w:ascii="Times New Roman" w:hAnsi="宋体"/>
          <w:color w:val="4C4C4C"/>
          <w:kern w:val="0"/>
          <w:szCs w:val="21"/>
        </w:rPr>
        <w:t>江西</w:t>
      </w:r>
      <w:r>
        <w:rPr>
          <w:rFonts w:ascii="Times New Roman" w:hAnsi="Times New Roman"/>
          <w:color w:val="4C4C4C"/>
          <w:kern w:val="0"/>
          <w:szCs w:val="21"/>
        </w:rPr>
        <w:t>]</w:t>
      </w:r>
      <w:r>
        <w:rPr>
          <w:rFonts w:ascii="Times New Roman" w:hAnsi="宋体"/>
          <w:color w:val="000000"/>
          <w:kern w:val="0"/>
          <w:szCs w:val="21"/>
        </w:rPr>
        <w:t>公共场所中经常看到有人饶有兴趣地低头玩手机游戏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殊不知手机中还有很多其他功能。爱好物理的</w:t>
      </w:r>
      <w:r>
        <w:rPr>
          <w:rFonts w:ascii="Times New Roman" w:hAnsi="Times New Roman"/>
          <w:color w:val="000000"/>
          <w:kern w:val="0"/>
          <w:szCs w:val="21"/>
        </w:rPr>
        <w:t>“620”</w:t>
      </w:r>
      <w:r>
        <w:rPr>
          <w:rFonts w:ascii="Times New Roman" w:hAnsi="宋体"/>
          <w:color w:val="000000"/>
          <w:kern w:val="0"/>
          <w:szCs w:val="21"/>
        </w:rPr>
        <w:t>创新小组的同学们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发现手机有一种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镜子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功能。于是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激起了他们探究平面镜成像特点的兴趣。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b/>
          <w:color w:val="000000"/>
          <w:kern w:val="0"/>
          <w:szCs w:val="21"/>
        </w:rPr>
      </w:pPr>
      <w:r>
        <w:rPr>
          <w:rFonts w:ascii="Times New Roman" w:hAnsi="Times New Roman"/>
          <w:b/>
          <w:color w:val="000000"/>
          <w:kern w:val="0"/>
          <w:szCs w:val="21"/>
        </w:rPr>
        <w:t>[</w:t>
      </w:r>
      <w:r>
        <w:rPr>
          <w:rFonts w:ascii="Times New Roman" w:hAnsi="宋体"/>
          <w:b/>
          <w:color w:val="000000"/>
          <w:kern w:val="0"/>
          <w:szCs w:val="21"/>
        </w:rPr>
        <w:t>设计实验</w:t>
      </w:r>
      <w:r>
        <w:rPr>
          <w:rFonts w:ascii="Times New Roman" w:hAnsi="Times New Roman"/>
          <w:b/>
          <w:color w:val="000000"/>
          <w:kern w:val="0"/>
          <w:szCs w:val="21"/>
        </w:rPr>
        <w:t>]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由于用手机中的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宋体"/>
          <w:color w:val="000000"/>
          <w:kern w:val="0"/>
          <w:szCs w:val="21"/>
        </w:rPr>
        <w:t>镜子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作平面镜进行实验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无法找到像的位置。于是他们选用了玻璃板、规格相同的两个棋子、白纸等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组装成如图</w:t>
      </w:r>
      <w:r>
        <w:rPr>
          <w:rFonts w:ascii="Times New Roman" w:hAnsi="Times New Roman"/>
          <w:color w:val="000000"/>
          <w:kern w:val="0"/>
          <w:szCs w:val="21"/>
        </w:rPr>
        <w:t>K2-16</w:t>
      </w:r>
      <w:r>
        <w:rPr>
          <w:rFonts w:ascii="Times New Roman" w:hAnsi="宋体"/>
          <w:color w:val="000000"/>
          <w:kern w:val="0"/>
          <w:szCs w:val="21"/>
        </w:rPr>
        <w:t>所示的实验装置。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1461135" cy="828675"/>
            <wp:effectExtent l="19050" t="0" r="5623" b="0"/>
            <wp:docPr id="38" name="20WLZT1050.EPS" descr="id:21474899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835547" name="20WLZT1050.EPS" descr="id:2147489914;FounderCES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8582" cy="82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K2-16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b/>
          <w:color w:val="000000"/>
          <w:kern w:val="0"/>
          <w:szCs w:val="21"/>
        </w:rPr>
      </w:pPr>
      <w:r>
        <w:rPr>
          <w:rFonts w:ascii="Times New Roman" w:hAnsi="Times New Roman"/>
          <w:b/>
          <w:color w:val="000000"/>
          <w:kern w:val="0"/>
          <w:szCs w:val="21"/>
        </w:rPr>
        <w:t>[</w:t>
      </w:r>
      <w:r>
        <w:rPr>
          <w:rFonts w:ascii="Times New Roman" w:hAnsi="宋体"/>
          <w:b/>
          <w:color w:val="000000"/>
          <w:kern w:val="0"/>
          <w:szCs w:val="21"/>
        </w:rPr>
        <w:t>进行实验与收集证据</w:t>
      </w:r>
      <w:r>
        <w:rPr>
          <w:rFonts w:ascii="Times New Roman" w:hAnsi="Times New Roman"/>
          <w:b/>
          <w:color w:val="000000"/>
          <w:kern w:val="0"/>
          <w:szCs w:val="21"/>
        </w:rPr>
        <w:t>]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(1)</w:t>
      </w:r>
      <w:r>
        <w:rPr>
          <w:rFonts w:ascii="Times New Roman" w:hAnsi="宋体"/>
          <w:color w:val="000000"/>
          <w:kern w:val="0"/>
          <w:szCs w:val="21"/>
        </w:rPr>
        <w:t>小华同学将棋子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移到玻璃板前某位置不动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小普同学在板另一侧帮忙移动棋子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无论小普在水平桌面上怎样移动棋子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小华都看不到棋子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与棋子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的像重合。善于观察的小林同学发现这是因为玻璃板与桌面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调整后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小华便能看到棋子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与棋子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的像完全重合。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/>
          <w:color w:val="000000"/>
          <w:kern w:val="0"/>
          <w:szCs w:val="21"/>
        </w:rPr>
        <w:t>把棋子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在玻璃板前移动多次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同时调整玻璃板后棋子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的位置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每次都使得棋子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与棋子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的像完全重合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这不仅可以找到像的位置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还可以比较出像与物的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关系。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/>
          <w:color w:val="000000"/>
          <w:kern w:val="0"/>
          <w:szCs w:val="21"/>
        </w:rPr>
        <w:t>实验中还需要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用来测量像与物到玻璃板的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b/>
          <w:color w:val="000000"/>
          <w:kern w:val="0"/>
          <w:szCs w:val="21"/>
        </w:rPr>
      </w:pPr>
      <w:r>
        <w:rPr>
          <w:rFonts w:ascii="Times New Roman" w:hAnsi="Times New Roman"/>
          <w:b/>
          <w:color w:val="000000"/>
          <w:kern w:val="0"/>
          <w:szCs w:val="21"/>
        </w:rPr>
        <w:t>[</w:t>
      </w:r>
      <w:r>
        <w:rPr>
          <w:rFonts w:ascii="Times New Roman" w:hAnsi="宋体"/>
          <w:b/>
          <w:color w:val="000000"/>
          <w:kern w:val="0"/>
          <w:szCs w:val="21"/>
        </w:rPr>
        <w:t>分析与论证</w:t>
      </w:r>
      <w:r>
        <w:rPr>
          <w:rFonts w:ascii="Times New Roman" w:hAnsi="Times New Roman"/>
          <w:b/>
          <w:color w:val="000000"/>
          <w:kern w:val="0"/>
          <w:szCs w:val="21"/>
        </w:rPr>
        <w:t>]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平面镜成像的特点是</w:t>
      </w:r>
      <w:r>
        <w:rPr>
          <w:rFonts w:ascii="Times New Roman" w:hAnsi="Times New Roman"/>
          <w:color w:val="000000"/>
          <w:kern w:val="0"/>
          <w:szCs w:val="21"/>
        </w:rPr>
        <w:t>：</w:t>
      </w:r>
      <w:r>
        <w:rPr>
          <w:rFonts w:ascii="Times New Roman" w:hAnsi="宋体"/>
          <w:color w:val="000000"/>
          <w:kern w:val="0"/>
          <w:szCs w:val="21"/>
        </w:rPr>
        <w:t>像与物的大小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/>
          <w:color w:val="000000"/>
          <w:kern w:val="0"/>
          <w:szCs w:val="21"/>
        </w:rPr>
        <w:t>像与物到镜面的距离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。利用数学中的知识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平面镜成像的规律也可以表述为</w:t>
      </w:r>
      <w:r>
        <w:rPr>
          <w:rFonts w:ascii="Times New Roman" w:hAnsi="Times New Roman"/>
          <w:color w:val="000000"/>
          <w:kern w:val="0"/>
          <w:szCs w:val="21"/>
        </w:rPr>
        <w:t>：</w:t>
      </w:r>
      <w:r>
        <w:rPr>
          <w:rFonts w:ascii="Times New Roman" w:hAnsi="宋体"/>
          <w:color w:val="000000"/>
          <w:kern w:val="0"/>
          <w:szCs w:val="21"/>
        </w:rPr>
        <w:t>像与物关于镜面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23. </w:t>
      </w:r>
      <w:r>
        <w:rPr>
          <w:rFonts w:ascii="Times New Roman" w:hAnsi="宋体"/>
          <w:color w:val="000000"/>
          <w:kern w:val="0"/>
          <w:szCs w:val="21"/>
        </w:rPr>
        <w:t>从水面上方看水中的物体变浅了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为了确定水中物体所成像的位置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林红同学进行了如下探究</w:t>
      </w:r>
      <w:r>
        <w:rPr>
          <w:rFonts w:ascii="Times New Roman" w:hAnsi="Times New Roman"/>
          <w:color w:val="000000"/>
          <w:kern w:val="0"/>
          <w:szCs w:val="21"/>
        </w:rPr>
        <w:t>：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(1)</w:t>
      </w:r>
      <w:r>
        <w:rPr>
          <w:rFonts w:ascii="Times New Roman" w:hAnsi="宋体"/>
          <w:color w:val="000000"/>
          <w:kern w:val="0"/>
          <w:szCs w:val="21"/>
        </w:rPr>
        <w:t>实验步骤</w:t>
      </w:r>
      <w:r>
        <w:rPr>
          <w:rFonts w:ascii="Times New Roman" w:hAnsi="Times New Roman"/>
          <w:color w:val="000000"/>
          <w:kern w:val="0"/>
          <w:szCs w:val="21"/>
        </w:rPr>
        <w:t>：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rFonts w:ascii="Times New Roman" w:hAnsi="宋体"/>
          <w:color w:val="000000"/>
          <w:kern w:val="0"/>
          <w:szCs w:val="21"/>
        </w:rPr>
        <w:t>把一个防水灯泡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放在水中某处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观察灯泡所成像的位置</w:t>
      </w:r>
      <w:r>
        <w:rPr>
          <w:rFonts w:ascii="Times New Roman" w:hAnsi="Times New Roman"/>
          <w:color w:val="000000"/>
          <w:kern w:val="0"/>
          <w:szCs w:val="21"/>
        </w:rPr>
        <w:t>；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rFonts w:ascii="Times New Roman" w:hAnsi="宋体"/>
          <w:color w:val="000000"/>
          <w:kern w:val="0"/>
          <w:szCs w:val="21"/>
        </w:rPr>
        <w:t>将另一个相同的灯泡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放在水面上方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调整其位置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使它的像与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　　</w:t>
      </w:r>
      <w:r>
        <w:rPr>
          <w:rFonts w:ascii="Times New Roman" w:hAnsi="宋体"/>
          <w:color w:val="000000"/>
          <w:kern w:val="0"/>
          <w:szCs w:val="21"/>
        </w:rPr>
        <w:t>重合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宋体"/>
          <w:color w:val="000000"/>
          <w:kern w:val="0"/>
          <w:szCs w:val="21"/>
        </w:rPr>
        <w:t>用刻度尺测量灯泡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到水面的距离即为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的像到水面的距离。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/>
          <w:color w:val="000000"/>
          <w:kern w:val="0"/>
          <w:szCs w:val="21"/>
        </w:rPr>
        <w:t>测量时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把刻度尺的零刻度线对准灯泡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水面处对应的刻度如图</w:t>
      </w:r>
      <w:r>
        <w:rPr>
          <w:rFonts w:ascii="Times New Roman" w:hAnsi="Times New Roman"/>
          <w:color w:val="000000"/>
          <w:kern w:val="0"/>
          <w:szCs w:val="21"/>
        </w:rPr>
        <w:t>K2-17</w:t>
      </w:r>
      <w:r>
        <w:rPr>
          <w:rFonts w:ascii="Times New Roman" w:hAnsi="宋体"/>
          <w:color w:val="000000"/>
          <w:kern w:val="0"/>
          <w:szCs w:val="21"/>
        </w:rPr>
        <w:t>甲中虚线所示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则灯泡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到水面的距离为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cm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2096770" cy="1407795"/>
            <wp:effectExtent l="19050" t="0" r="0" b="0"/>
            <wp:docPr id="39" name="JX-5.EPS" descr="id:21474899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989633" name="JX-5.EPS" descr="id:2147489921;FounderCES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7000" cy="14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K2-17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/>
          <w:color w:val="000000"/>
          <w:kern w:val="0"/>
          <w:szCs w:val="21"/>
        </w:rPr>
        <w:t>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的像到水面的距离与灯泡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/>
          <w:color w:val="000000"/>
          <w:kern w:val="0"/>
          <w:szCs w:val="21"/>
        </w:rPr>
        <w:t>到水面的距离一定相等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依据是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　　　　　　　　　　　　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(4)</w:t>
      </w:r>
      <w:r>
        <w:rPr>
          <w:rFonts w:ascii="Times New Roman" w:hAnsi="宋体"/>
          <w:color w:val="000000"/>
          <w:kern w:val="0"/>
          <w:szCs w:val="21"/>
        </w:rPr>
        <w:t>测量时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如果直接将刻度尺竖直插入水中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使看到的零刻度线与灯泡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的像重合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则刻度尺在水面处的示数表示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　　　　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/>
          <w:color w:val="000000"/>
          <w:kern w:val="0"/>
          <w:szCs w:val="21"/>
        </w:rPr>
        <w:t>选填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到水面的距离</w:t>
      </w:r>
      <w:r>
        <w:rPr>
          <w:rFonts w:ascii="Times New Roman" w:hAnsi="Times New Roman"/>
          <w:color w:val="000000"/>
          <w:kern w:val="0"/>
          <w:szCs w:val="21"/>
        </w:rPr>
        <w:t>”</w:t>
      </w:r>
      <w:r>
        <w:rPr>
          <w:rFonts w:ascii="Times New Roman" w:hAnsi="宋体"/>
          <w:color w:val="000000"/>
          <w:kern w:val="0"/>
          <w:szCs w:val="21"/>
        </w:rPr>
        <w:t>或</w:t>
      </w:r>
      <w:r>
        <w:rPr>
          <w:rFonts w:ascii="Times New Roman" w:hAnsi="Times New Roman"/>
          <w:color w:val="000000"/>
          <w:kern w:val="0"/>
          <w:szCs w:val="21"/>
        </w:rPr>
        <w:t>“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的像到水面的距离</w:t>
      </w:r>
      <w:r>
        <w:rPr>
          <w:rFonts w:ascii="Times New Roman" w:hAnsi="Times New Roman"/>
          <w:color w:val="000000"/>
          <w:kern w:val="0"/>
          <w:szCs w:val="21"/>
        </w:rPr>
        <w:t>”)</w:t>
      </w:r>
      <w:r>
        <w:rPr>
          <w:rFonts w:ascii="Times New Roman" w:hAnsi="宋体"/>
          <w:color w:val="000000"/>
          <w:kern w:val="0"/>
          <w:szCs w:val="21"/>
        </w:rPr>
        <w:t>。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(5)</w:t>
      </w:r>
      <w:r>
        <w:rPr>
          <w:rFonts w:ascii="Times New Roman" w:hAnsi="宋体"/>
          <w:color w:val="000000"/>
          <w:kern w:val="0"/>
          <w:szCs w:val="21"/>
        </w:rPr>
        <w:t>林红同学实验时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每次都从灯泡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的正上方观察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测得灯泡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到水面的距离</w:t>
      </w:r>
      <w:r>
        <w:rPr>
          <w:rFonts w:ascii="Times New Roman" w:hAnsi="Times New Roman"/>
          <w:i/>
          <w:color w:val="000000"/>
          <w:kern w:val="0"/>
          <w:szCs w:val="21"/>
        </w:rPr>
        <w:t>u</w:t>
      </w:r>
      <w:r>
        <w:rPr>
          <w:rFonts w:ascii="Times New Roman" w:hAnsi="宋体"/>
          <w:color w:val="000000"/>
          <w:kern w:val="0"/>
          <w:szCs w:val="21"/>
        </w:rPr>
        <w:t>和灯泡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/>
          <w:color w:val="000000"/>
          <w:kern w:val="0"/>
          <w:szCs w:val="21"/>
        </w:rPr>
        <w:t>的像到水面的距离</w:t>
      </w:r>
      <w:r>
        <w:rPr>
          <w:rFonts w:ascii="Times New Roman" w:hAnsi="Times New Roman"/>
          <w:i/>
          <w:color w:val="000000"/>
          <w:kern w:val="0"/>
          <w:szCs w:val="21"/>
        </w:rPr>
        <w:t>v</w:t>
      </w:r>
      <w:r>
        <w:rPr>
          <w:rFonts w:ascii="Times New Roman" w:hAnsi="宋体"/>
          <w:color w:val="000000"/>
          <w:kern w:val="0"/>
          <w:szCs w:val="21"/>
        </w:rPr>
        <w:t>的对应关系如下表所示</w:t>
      </w:r>
      <w:r>
        <w:rPr>
          <w:rFonts w:ascii="Times New Roman" w:hAnsi="Times New Roman"/>
          <w:color w:val="000000"/>
          <w:kern w:val="0"/>
          <w:szCs w:val="21"/>
        </w:rPr>
        <w:t>：</w:t>
      </w:r>
    </w:p>
    <w:tbl>
      <w:tblPr>
        <w:tblW w:w="2202" w:type="pct"/>
        <w:jc w:val="center"/>
        <w:tblBorders>
          <w:top w:val="single" w:sz="0" w:space="0" w:color="666666"/>
          <w:left w:val="single" w:sz="0" w:space="0" w:color="666666"/>
          <w:bottom w:val="single" w:sz="0" w:space="0" w:color="666666"/>
          <w:right w:val="single" w:sz="0" w:space="0" w:color="666666"/>
          <w:insideH w:val="single" w:sz="0" w:space="0" w:color="666666"/>
          <w:insideV w:val="single" w:sz="0" w:space="0" w:color="666666"/>
        </w:tblBorders>
        <w:tblLayout w:type="fixed"/>
        <w:tblLook w:val="04A0" w:firstRow="1" w:lastRow="0" w:firstColumn="1" w:lastColumn="0" w:noHBand="0" w:noVBand="1"/>
      </w:tblPr>
      <w:tblGrid>
        <w:gridCol w:w="666"/>
        <w:gridCol w:w="618"/>
        <w:gridCol w:w="617"/>
        <w:gridCol w:w="618"/>
        <w:gridCol w:w="617"/>
        <w:gridCol w:w="617"/>
        <w:gridCol w:w="617"/>
      </w:tblGrid>
      <w:tr w:rsidR="0079172D">
        <w:trPr>
          <w:jc w:val="center"/>
        </w:trPr>
        <w:tc>
          <w:tcPr>
            <w:tcW w:w="665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i/>
                <w:color w:val="000000"/>
                <w:kern w:val="0"/>
                <w:szCs w:val="21"/>
              </w:rPr>
              <w:t>u/</w:t>
            </w: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mm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30. 0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60. 0</w:t>
            </w:r>
          </w:p>
        </w:tc>
        <w:tc>
          <w:tcPr>
            <w:tcW w:w="618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90. 0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120. 0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150. 0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180. 0</w:t>
            </w:r>
          </w:p>
        </w:tc>
      </w:tr>
      <w:tr w:rsidR="0079172D">
        <w:trPr>
          <w:jc w:val="center"/>
        </w:trPr>
        <w:tc>
          <w:tcPr>
            <w:tcW w:w="665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i/>
                <w:color w:val="000000"/>
                <w:kern w:val="0"/>
                <w:szCs w:val="21"/>
              </w:rPr>
              <w:t>v/</w:t>
            </w: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mm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23. 0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45. 0</w:t>
            </w:r>
          </w:p>
        </w:tc>
        <w:tc>
          <w:tcPr>
            <w:tcW w:w="618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67. 0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90. 0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113. 0</w:t>
            </w:r>
          </w:p>
        </w:tc>
        <w:tc>
          <w:tcPr>
            <w:tcW w:w="617" w:type="dxa"/>
            <w:tcMar>
              <w:left w:w="0" w:type="dxa"/>
              <w:right w:w="0" w:type="dxa"/>
            </w:tcMar>
            <w:vAlign w:val="center"/>
          </w:tcPr>
          <w:p w:rsidR="0079172D" w:rsidRDefault="00DA1A4D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/>
                <w:color w:val="000000"/>
                <w:kern w:val="0"/>
                <w:szCs w:val="21"/>
              </w:rPr>
              <w:t>134. 0</w:t>
            </w:r>
          </w:p>
        </w:tc>
      </w:tr>
    </w:tbl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/>
          <w:color w:val="000000"/>
          <w:kern w:val="0"/>
          <w:szCs w:val="21"/>
        </w:rPr>
        <w:t>根据表中数据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请在图乙中描点作出</w:t>
      </w:r>
      <w:r>
        <w:rPr>
          <w:rFonts w:ascii="Times New Roman" w:hAnsi="Times New Roman"/>
          <w:i/>
          <w:color w:val="000000"/>
          <w:kern w:val="0"/>
          <w:szCs w:val="21"/>
        </w:rPr>
        <w:t>v-u</w:t>
      </w:r>
      <w:r>
        <w:rPr>
          <w:rFonts w:ascii="Times New Roman" w:hAnsi="宋体"/>
          <w:color w:val="000000"/>
          <w:kern w:val="0"/>
          <w:szCs w:val="21"/>
        </w:rPr>
        <w:t>的关系图线。由图线可知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i/>
          <w:color w:val="000000"/>
          <w:kern w:val="0"/>
          <w:szCs w:val="21"/>
        </w:rPr>
        <w:t>v</w:t>
      </w:r>
      <w:r>
        <w:rPr>
          <w:rFonts w:ascii="Times New Roman" w:hAnsi="宋体"/>
          <w:color w:val="000000"/>
          <w:kern w:val="0"/>
          <w:szCs w:val="21"/>
        </w:rPr>
        <w:t>和</w:t>
      </w:r>
      <w:r>
        <w:rPr>
          <w:rFonts w:ascii="Times New Roman" w:hAnsi="Times New Roman"/>
          <w:i/>
          <w:color w:val="000000"/>
          <w:kern w:val="0"/>
          <w:szCs w:val="21"/>
        </w:rPr>
        <w:t>u</w:t>
      </w:r>
      <w:r>
        <w:rPr>
          <w:rFonts w:ascii="Times New Roman" w:hAnsi="宋体"/>
          <w:color w:val="000000"/>
          <w:kern w:val="0"/>
          <w:szCs w:val="21"/>
        </w:rPr>
        <w:t>的定量关系是</w:t>
      </w:r>
      <w:r>
        <w:rPr>
          <w:rFonts w:ascii="Times New Roman" w:hAnsi="Times New Roman"/>
          <w:i/>
          <w:color w:val="000000"/>
          <w:kern w:val="0"/>
          <w:szCs w:val="21"/>
        </w:rPr>
        <w:t>v=</w:t>
      </w:r>
      <w:r>
        <w:rPr>
          <w:rFonts w:ascii="Times New Roman" w:hAnsi="Times New Roman"/>
          <w:color w:val="000000"/>
          <w:kern w:val="0"/>
          <w:szCs w:val="21"/>
        </w:rPr>
        <w:t>0. 75</w:t>
      </w:r>
      <w:r>
        <w:rPr>
          <w:rFonts w:ascii="Times New Roman" w:hAnsi="Times New Roman"/>
          <w:i/>
          <w:color w:val="000000"/>
          <w:kern w:val="0"/>
          <w:szCs w:val="21"/>
        </w:rPr>
        <w:t>u</w:t>
      </w:r>
      <w:r>
        <w:rPr>
          <w:rFonts w:ascii="Times New Roman" w:hAnsi="宋体"/>
          <w:color w:val="000000"/>
          <w:kern w:val="0"/>
          <w:szCs w:val="21"/>
        </w:rPr>
        <w:t>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(6)</w:t>
      </w:r>
      <w:r>
        <w:rPr>
          <w:rFonts w:ascii="Times New Roman" w:hAnsi="宋体"/>
          <w:color w:val="000000"/>
          <w:kern w:val="0"/>
          <w:szCs w:val="21"/>
        </w:rPr>
        <w:t>根据上面的实验结果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看起来</w:t>
      </w:r>
      <w:r>
        <w:rPr>
          <w:rFonts w:ascii="Times New Roman" w:hAnsi="Times New Roman"/>
          <w:color w:val="000000"/>
          <w:kern w:val="0"/>
          <w:szCs w:val="21"/>
        </w:rPr>
        <w:t>1. 2 m</w:t>
      </w:r>
      <w:r>
        <w:rPr>
          <w:rFonts w:ascii="Times New Roman" w:hAnsi="宋体"/>
          <w:color w:val="000000"/>
          <w:kern w:val="0"/>
          <w:szCs w:val="21"/>
        </w:rPr>
        <w:t>深的水坑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其实际深度可达</w:t>
      </w:r>
      <w:r>
        <w:rPr>
          <w:rFonts w:ascii="Times New Roman" w:hAnsi="宋体"/>
          <w:i/>
          <w:color w:val="000000"/>
          <w:kern w:val="0"/>
          <w:szCs w:val="21"/>
          <w:u w:val="single" w:color="000000"/>
        </w:rPr>
        <w:t xml:space="preserve">　　　　</w:t>
      </w:r>
      <w:r>
        <w:rPr>
          <w:rFonts w:ascii="Times New Roman" w:hAnsi="Times New Roman"/>
          <w:color w:val="000000"/>
          <w:kern w:val="0"/>
          <w:szCs w:val="21"/>
        </w:rPr>
        <w:t>m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因此看起来不太深的水也不能贸然下去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/>
          <w:color w:val="000000"/>
          <w:kern w:val="0"/>
          <w:szCs w:val="21"/>
        </w:rPr>
        <w:t>以免危险</w:t>
      </w:r>
      <w:r>
        <w:rPr>
          <w:rFonts w:ascii="Times New Roman" w:hAnsi="Times New Roman"/>
          <w:color w:val="000000"/>
          <w:kern w:val="0"/>
          <w:szCs w:val="21"/>
        </w:rPr>
        <w:t>！</w:t>
      </w:r>
      <w:r>
        <w:rPr>
          <w:rFonts w:ascii="Times New Roman" w:hAnsi="Times New Roman"/>
          <w:color w:val="000000"/>
          <w:kern w:val="0"/>
          <w:szCs w:val="21"/>
        </w:rPr>
        <w:t> </w:t>
      </w:r>
    </w:p>
    <w:p w:rsidR="0079172D" w:rsidRDefault="0079172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79172D">
      <w:pPr>
        <w:spacing w:line="360" w:lineRule="auto"/>
        <w:jc w:val="left"/>
        <w:rPr>
          <w:rFonts w:ascii="Times New Roman" w:hAnsi="Times New Roman"/>
          <w:szCs w:val="21"/>
        </w:rPr>
      </w:pPr>
    </w:p>
    <w:p w:rsidR="0079172D" w:rsidRDefault="00DA1A4D">
      <w:pPr>
        <w:spacing w:line="360" w:lineRule="auto"/>
        <w:jc w:val="center"/>
        <w:rPr>
          <w:rFonts w:ascii="Times New Roman" w:eastAsia="微软雅黑" w:hAnsi="Times New Roman"/>
          <w:color w:val="C00000"/>
          <w:sz w:val="32"/>
          <w:szCs w:val="32"/>
          <w:u w:val="single" w:color="000000"/>
        </w:rPr>
      </w:pPr>
      <w:r>
        <w:rPr>
          <w:rFonts w:ascii="Times New Roman" w:eastAsia="微软雅黑" w:hAnsi="微软雅黑"/>
          <w:b/>
          <w:color w:val="C00000"/>
          <w:sz w:val="32"/>
          <w:szCs w:val="32"/>
        </w:rPr>
        <w:t>【参考答案】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直线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大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2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光沿直线传播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变小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小孔成像是由光沿直线传播形成的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由题图可见蜡烛距离小孔较近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在光屏上成的像比实际烛焰大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 w:hint="eastAsia"/>
          <w:color w:val="000000"/>
          <w:kern w:val="0"/>
          <w:szCs w:val="21"/>
        </w:rPr>
        <w:t>将蜡烛和光屏位置对调后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烛焰距离小孔比原来远了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所以成的像也就变小了。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lastRenderedPageBreak/>
        <w:t>3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60°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5°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4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30°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增大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不能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5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不变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漫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6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2</w:t>
      </w:r>
      <w:r>
        <w:rPr>
          <w:rFonts w:ascii="Times New Roman" w:hAnsi="Times New Roman" w:hint="eastAsia"/>
          <w:color w:val="000000"/>
          <w:kern w:val="0"/>
          <w:szCs w:val="21"/>
        </w:rPr>
        <w:t xml:space="preserve"> 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1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65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根据平面镜成像的特点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像与物到平面镜的距离相等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故小明在镜中的像到镜面的距离为</w:t>
      </w:r>
      <w:r>
        <w:rPr>
          <w:rFonts w:ascii="Times New Roman" w:hAnsi="Times New Roman"/>
          <w:color w:val="000000"/>
          <w:kern w:val="0"/>
          <w:szCs w:val="21"/>
        </w:rPr>
        <w:t>2</w:t>
      </w:r>
      <w:r>
        <w:rPr>
          <w:rFonts w:ascii="Times New Roman" w:hAnsi="Times New Roman" w:hint="eastAsia"/>
          <w:color w:val="000000"/>
          <w:kern w:val="0"/>
          <w:szCs w:val="21"/>
        </w:rPr>
        <w:t xml:space="preserve"> </w:t>
      </w:r>
      <w:r>
        <w:rPr>
          <w:rFonts w:ascii="Times New Roman" w:hAnsi="Times New Roman"/>
          <w:color w:val="000000"/>
          <w:kern w:val="0"/>
          <w:szCs w:val="21"/>
        </w:rPr>
        <w:t>m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 w:hint="eastAsia"/>
          <w:color w:val="000000"/>
          <w:kern w:val="0"/>
          <w:szCs w:val="21"/>
        </w:rPr>
        <w:t>像和物的大小总是相等的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无论物体与平面镜的距离如何变化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它在平面镜中所成的像的大小始终不变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与物体的大小总一样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故小明在镜中像的高度为</w:t>
      </w:r>
      <w:r>
        <w:rPr>
          <w:rFonts w:ascii="Times New Roman" w:hAnsi="Times New Roman"/>
          <w:color w:val="000000"/>
          <w:kern w:val="0"/>
          <w:szCs w:val="21"/>
        </w:rPr>
        <w:t>1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65</w:t>
      </w:r>
      <w:r>
        <w:rPr>
          <w:rFonts w:ascii="Times New Roman" w:hAnsi="Times New Roman" w:hint="eastAsia"/>
          <w:color w:val="000000"/>
          <w:kern w:val="0"/>
          <w:szCs w:val="21"/>
        </w:rPr>
        <w:t xml:space="preserve"> </w:t>
      </w:r>
      <w:r>
        <w:rPr>
          <w:rFonts w:ascii="Times New Roman" w:hAnsi="Times New Roman"/>
          <w:color w:val="000000"/>
          <w:kern w:val="0"/>
          <w:szCs w:val="21"/>
        </w:rPr>
        <w:t>m</w:t>
      </w:r>
      <w:r>
        <w:rPr>
          <w:rFonts w:ascii="Times New Roman" w:hAnsi="宋体" w:hint="eastAsia"/>
          <w:color w:val="000000"/>
          <w:kern w:val="0"/>
          <w:szCs w:val="21"/>
        </w:rPr>
        <w:t>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7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大小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玻璃板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光屏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8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53°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44°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由题意知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入射光线与液面成</w:t>
      </w:r>
      <w:r>
        <w:rPr>
          <w:rFonts w:ascii="Times New Roman" w:hAnsi="Times New Roman"/>
          <w:color w:val="000000"/>
          <w:kern w:val="0"/>
          <w:szCs w:val="21"/>
        </w:rPr>
        <w:t>37°</w:t>
      </w:r>
      <w:r>
        <w:rPr>
          <w:rFonts w:ascii="Times New Roman" w:hAnsi="宋体" w:hint="eastAsia"/>
          <w:color w:val="000000"/>
          <w:kern w:val="0"/>
          <w:szCs w:val="21"/>
        </w:rPr>
        <w:t>角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则入射角为</w:t>
      </w:r>
      <w:r>
        <w:rPr>
          <w:rFonts w:ascii="Times New Roman" w:hAnsi="Times New Roman"/>
          <w:color w:val="000000"/>
          <w:kern w:val="0"/>
          <w:szCs w:val="21"/>
        </w:rPr>
        <w:t>90°</w:t>
      </w:r>
      <w:r>
        <w:rPr>
          <w:rFonts w:ascii="Times New Roman" w:hAnsi="Times New Roman"/>
          <w:i/>
          <w:color w:val="000000"/>
          <w:kern w:val="0"/>
          <w:szCs w:val="21"/>
        </w:rPr>
        <w:t>-</w:t>
      </w:r>
      <w:r>
        <w:rPr>
          <w:rFonts w:ascii="Times New Roman" w:hAnsi="Times New Roman"/>
          <w:color w:val="000000"/>
          <w:kern w:val="0"/>
          <w:szCs w:val="21"/>
        </w:rPr>
        <w:t>37°=53°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反射角也为</w:t>
      </w:r>
      <w:r>
        <w:rPr>
          <w:rFonts w:ascii="Times New Roman" w:hAnsi="Times New Roman"/>
          <w:color w:val="000000"/>
          <w:kern w:val="0"/>
          <w:szCs w:val="21"/>
        </w:rPr>
        <w:t>53°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 w:hint="eastAsia"/>
          <w:color w:val="000000"/>
          <w:kern w:val="0"/>
          <w:szCs w:val="21"/>
        </w:rPr>
        <w:t>则折射光线与界面的夹角为</w:t>
      </w:r>
      <w:r>
        <w:rPr>
          <w:rFonts w:ascii="Times New Roman" w:hAnsi="Times New Roman"/>
          <w:color w:val="000000"/>
          <w:kern w:val="0"/>
          <w:szCs w:val="21"/>
        </w:rPr>
        <w:t>83°</w:t>
      </w:r>
      <w:r>
        <w:rPr>
          <w:rFonts w:ascii="Times New Roman" w:hAnsi="Times New Roman"/>
          <w:i/>
          <w:color w:val="000000"/>
          <w:kern w:val="0"/>
          <w:szCs w:val="21"/>
        </w:rPr>
        <w:t>-</w:t>
      </w:r>
      <w:r>
        <w:rPr>
          <w:rFonts w:ascii="Times New Roman" w:hAnsi="Times New Roman"/>
          <w:color w:val="000000"/>
          <w:kern w:val="0"/>
          <w:szCs w:val="21"/>
        </w:rPr>
        <w:t>37°=46°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折射角为</w:t>
      </w:r>
      <w:r>
        <w:rPr>
          <w:rFonts w:ascii="Times New Roman" w:hAnsi="Times New Roman"/>
          <w:color w:val="000000"/>
          <w:kern w:val="0"/>
          <w:szCs w:val="21"/>
        </w:rPr>
        <w:t>90°</w:t>
      </w:r>
      <w:r>
        <w:rPr>
          <w:rFonts w:ascii="Times New Roman" w:hAnsi="Times New Roman"/>
          <w:i/>
          <w:color w:val="000000"/>
          <w:kern w:val="0"/>
          <w:szCs w:val="21"/>
        </w:rPr>
        <w:t>-</w:t>
      </w:r>
      <w:r>
        <w:rPr>
          <w:rFonts w:ascii="Times New Roman" w:hAnsi="Times New Roman"/>
          <w:color w:val="000000"/>
          <w:kern w:val="0"/>
          <w:szCs w:val="21"/>
        </w:rPr>
        <w:t>46°=44°</w:t>
      </w:r>
      <w:r>
        <w:rPr>
          <w:rFonts w:ascii="Times New Roman" w:hAnsi="宋体" w:hint="eastAsia"/>
          <w:color w:val="000000"/>
          <w:kern w:val="0"/>
          <w:szCs w:val="21"/>
        </w:rPr>
        <w:t>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9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左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不变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光从空气斜射入水中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折射角小于入射角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 w:hint="eastAsia"/>
          <w:color w:val="000000"/>
          <w:kern w:val="0"/>
          <w:szCs w:val="21"/>
        </w:rPr>
        <w:t>刚开始向水槽内注水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水位低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注入水的体积增加时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水位升高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在注水的过程中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随着水位升高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入射点升高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折射角不变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光斑向左移动。由于入射角不变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故折射角不变。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10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色散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绿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红外线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11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反射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虚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12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光只在真空中、同种均匀介质中沿直线传播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错误。光在不同介质中传播速度不同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错误。影子是由光的直线传播形成的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 w:hint="eastAsia"/>
          <w:color w:val="000000"/>
          <w:kern w:val="0"/>
          <w:szCs w:val="21"/>
        </w:rPr>
        <w:t>正确。小孔成像是光沿直线传播形成的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D</w:t>
      </w:r>
      <w:r>
        <w:rPr>
          <w:rFonts w:ascii="Times New Roman" w:hAnsi="宋体" w:hint="eastAsia"/>
          <w:color w:val="000000"/>
          <w:kern w:val="0"/>
          <w:szCs w:val="21"/>
        </w:rPr>
        <w:t>错误。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13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B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14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D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15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B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看到水中</w:t>
      </w:r>
      <w:r>
        <w:rPr>
          <w:rFonts w:ascii="Times New Roman" w:hAnsi="Times New Roman" w:hint="eastAsia"/>
          <w:color w:val="000000"/>
          <w:kern w:val="0"/>
          <w:szCs w:val="21"/>
        </w:rPr>
        <w:t>“</w:t>
      </w:r>
      <w:r>
        <w:rPr>
          <w:rFonts w:ascii="Times New Roman" w:hAnsi="宋体" w:hint="eastAsia"/>
          <w:color w:val="000000"/>
          <w:kern w:val="0"/>
          <w:szCs w:val="21"/>
        </w:rPr>
        <w:t>树木</w:t>
      </w:r>
      <w:r>
        <w:rPr>
          <w:rFonts w:ascii="Times New Roman" w:hAnsi="Times New Roman" w:hint="eastAsia"/>
          <w:color w:val="000000"/>
          <w:kern w:val="0"/>
          <w:szCs w:val="21"/>
        </w:rPr>
        <w:t>”</w:t>
      </w:r>
      <w:r>
        <w:rPr>
          <w:rFonts w:ascii="Times New Roman" w:hAnsi="宋体" w:hint="eastAsia"/>
          <w:color w:val="000000"/>
          <w:kern w:val="0"/>
          <w:szCs w:val="21"/>
        </w:rPr>
        <w:t>属于平面镜成像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平面镜成像原理是光的反射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所成的像是虚像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而</w:t>
      </w:r>
      <w:r>
        <w:rPr>
          <w:rFonts w:ascii="Times New Roman" w:hAnsi="Times New Roman"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、</w:t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 w:hint="eastAsia"/>
          <w:color w:val="000000"/>
          <w:kern w:val="0"/>
          <w:szCs w:val="21"/>
        </w:rPr>
        <w:t>两图中光线从水中发出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图</w:t>
      </w:r>
      <w:r>
        <w:rPr>
          <w:rFonts w:ascii="Times New Roman" w:hAnsi="Times New Roman"/>
          <w:color w:val="000000"/>
          <w:kern w:val="0"/>
          <w:szCs w:val="21"/>
        </w:rPr>
        <w:t>D</w:t>
      </w:r>
      <w:r>
        <w:rPr>
          <w:rFonts w:ascii="Times New Roman" w:hAnsi="宋体" w:hint="eastAsia"/>
          <w:color w:val="000000"/>
          <w:kern w:val="0"/>
          <w:szCs w:val="21"/>
        </w:rPr>
        <w:t>中光线由眼睛处发出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</w:t>
      </w:r>
      <w:r>
        <w:rPr>
          <w:rFonts w:ascii="Times New Roman" w:hAnsi="Times New Roman"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、</w:t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 w:hint="eastAsia"/>
          <w:color w:val="000000"/>
          <w:kern w:val="0"/>
          <w:szCs w:val="21"/>
        </w:rPr>
        <w:t>、</w:t>
      </w:r>
      <w:r>
        <w:rPr>
          <w:rFonts w:ascii="Times New Roman" w:hAnsi="Times New Roman"/>
          <w:color w:val="000000"/>
          <w:kern w:val="0"/>
          <w:szCs w:val="21"/>
        </w:rPr>
        <w:t>D</w:t>
      </w:r>
      <w:r>
        <w:rPr>
          <w:rFonts w:ascii="Times New Roman" w:hAnsi="宋体" w:hint="eastAsia"/>
          <w:color w:val="000000"/>
          <w:kern w:val="0"/>
          <w:szCs w:val="21"/>
        </w:rPr>
        <w:t>错误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只有</w:t>
      </w:r>
      <w:r>
        <w:rPr>
          <w:rFonts w:ascii="Times New Roman" w:hAnsi="Times New Roman"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正确。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16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A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17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光从水中斜射入空气中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折射角大于入射角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故选</w:t>
      </w:r>
      <w:r>
        <w:rPr>
          <w:rFonts w:ascii="Times New Roman" w:hAnsi="Times New Roman"/>
          <w:i/>
          <w:color w:val="000000"/>
          <w:kern w:val="0"/>
          <w:szCs w:val="21"/>
        </w:rPr>
        <w:t>C</w:t>
      </w:r>
      <w:r>
        <w:rPr>
          <w:rFonts w:ascii="Times New Roman" w:hAnsi="宋体" w:hint="eastAsia"/>
          <w:color w:val="000000"/>
          <w:kern w:val="0"/>
          <w:szCs w:val="21"/>
        </w:rPr>
        <w:t>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lastRenderedPageBreak/>
        <w:t>18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A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</w:t>
      </w:r>
      <w:r>
        <w:rPr>
          <w:rFonts w:ascii="Times New Roman" w:hAnsi="宋体" w:hint="eastAsia"/>
          <w:color w:val="000000"/>
          <w:kern w:val="0"/>
          <w:szCs w:val="21"/>
        </w:rPr>
        <w:t>由于不同颜色的光的波长不同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通过三棱镜的折射程度不同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所以白光经三棱镜后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光屏上自上而下出现了红、橙、黄、绿、蓝、靛、紫的色带。因此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红光呈在最上面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</w:t>
      </w:r>
      <w:r>
        <w:rPr>
          <w:rFonts w:ascii="Times New Roman" w:hAnsi="Times New Roman"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正确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Times New Roman"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错误。若换成黄色的光屏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则只能反射黄光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因此我们能看到黄光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其余颜色光照射位置呈黑色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</w:t>
      </w:r>
      <w:r>
        <w:rPr>
          <w:rFonts w:ascii="Times New Roman" w:hAnsi="Times New Roman"/>
          <w:color w:val="000000"/>
          <w:kern w:val="0"/>
          <w:szCs w:val="21"/>
        </w:rPr>
        <w:t>C</w:t>
      </w:r>
      <w:r>
        <w:rPr>
          <w:rFonts w:ascii="Times New Roman" w:hAnsi="宋体" w:hint="eastAsia"/>
          <w:color w:val="000000"/>
          <w:kern w:val="0"/>
          <w:szCs w:val="21"/>
        </w:rPr>
        <w:t>错误。若换成蓝色光屏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则只能反射蓝光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其余部分会是黑色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故</w:t>
      </w:r>
      <w:r>
        <w:rPr>
          <w:rFonts w:ascii="Times New Roman" w:hAnsi="Times New Roman"/>
          <w:color w:val="000000"/>
          <w:kern w:val="0"/>
          <w:szCs w:val="21"/>
        </w:rPr>
        <w:t>D</w:t>
      </w:r>
      <w:r>
        <w:rPr>
          <w:rFonts w:ascii="Times New Roman" w:hAnsi="宋体" w:hint="eastAsia"/>
          <w:color w:val="000000"/>
          <w:kern w:val="0"/>
          <w:szCs w:val="21"/>
        </w:rPr>
        <w:t>错误。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19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如图所示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725170" cy="752475"/>
            <wp:effectExtent l="0" t="0" r="0" b="0"/>
            <wp:docPr id="1" name="18ZX383.EPS" descr="id:21474893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873976" name="18ZX383.EPS" descr="id:2147489316;FounderCES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00" cy="75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20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宋体" w:hint="eastAsia"/>
          <w:color w:val="000000"/>
          <w:kern w:val="0"/>
          <w:szCs w:val="21"/>
        </w:rPr>
        <w:t>如图所示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285875" cy="1011555"/>
            <wp:effectExtent l="0" t="0" r="0" b="0"/>
            <wp:docPr id="2" name="19WL639.EPS" descr="id:21474893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684425" name="19WL639.EPS" descr="id:2147489323;FounderCES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280" cy="10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21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(1)</w:t>
      </w:r>
      <w:r>
        <w:rPr>
          <w:rFonts w:ascii="Times New Roman" w:hAnsi="宋体" w:hint="eastAsia"/>
          <w:color w:val="000000"/>
          <w:kern w:val="0"/>
          <w:szCs w:val="21"/>
        </w:rPr>
        <w:t>垂直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 w:hint="eastAsia"/>
          <w:color w:val="000000"/>
          <w:kern w:val="0"/>
          <w:szCs w:val="21"/>
        </w:rPr>
        <w:t>或竖直</w:t>
      </w:r>
      <w:r>
        <w:rPr>
          <w:rFonts w:ascii="Times New Roman" w:hAnsi="Times New Roman"/>
          <w:color w:val="000000"/>
          <w:kern w:val="0"/>
          <w:szCs w:val="21"/>
        </w:rPr>
        <w:t>)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顺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 w:hint="eastAsia"/>
          <w:color w:val="000000"/>
          <w:kern w:val="0"/>
          <w:szCs w:val="21"/>
        </w:rPr>
        <w:t>一次实验得到的结论具有偶然性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 w:hint="eastAsia"/>
          <w:color w:val="000000"/>
          <w:kern w:val="0"/>
          <w:szCs w:val="21"/>
        </w:rPr>
        <w:t>反射光线、入射光线和法线在同一平面内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(4)C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](1)</w:t>
      </w:r>
      <w:r>
        <w:rPr>
          <w:rFonts w:ascii="Times New Roman" w:hAnsi="宋体" w:hint="eastAsia"/>
          <w:color w:val="000000"/>
          <w:kern w:val="0"/>
          <w:szCs w:val="21"/>
        </w:rPr>
        <w:t>实验前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应将纸板垂直放置于平面镜上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便于观测反射光线。入射光束绕入射点</w:t>
      </w:r>
      <w:r>
        <w:rPr>
          <w:rFonts w:ascii="Times New Roman" w:hAnsi="Times New Roman"/>
          <w:i/>
          <w:color w:val="000000"/>
          <w:kern w:val="0"/>
          <w:szCs w:val="21"/>
        </w:rPr>
        <w:t>O</w:t>
      </w:r>
      <w:r>
        <w:rPr>
          <w:rFonts w:ascii="Times New Roman" w:hAnsi="宋体" w:hint="eastAsia"/>
          <w:color w:val="000000"/>
          <w:kern w:val="0"/>
          <w:szCs w:val="21"/>
        </w:rPr>
        <w:t>沿逆时针方向转动时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入射角增大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反射角也会相应增大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因此反射光线远离法线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即顺时针转动。</w:t>
      </w: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 w:hint="eastAsia"/>
          <w:color w:val="000000"/>
          <w:kern w:val="0"/>
          <w:szCs w:val="21"/>
        </w:rPr>
        <w:t>一次实验得出的结论具有偶然性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为了得出普遍规律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一般采用多次测量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多次实验从而避免实验的偶然性。</w:t>
      </w: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 w:hint="eastAsia"/>
          <w:color w:val="000000"/>
          <w:kern w:val="0"/>
          <w:szCs w:val="21"/>
        </w:rPr>
        <w:t>将纸板右半部分绕</w:t>
      </w:r>
      <w:r>
        <w:rPr>
          <w:rFonts w:ascii="Times New Roman" w:hAnsi="Times New Roman"/>
          <w:i/>
          <w:color w:val="000000"/>
          <w:kern w:val="0"/>
          <w:szCs w:val="21"/>
        </w:rPr>
        <w:t>ON</w:t>
      </w:r>
      <w:r>
        <w:rPr>
          <w:rFonts w:ascii="Times New Roman" w:hAnsi="宋体" w:hint="eastAsia"/>
          <w:color w:val="000000"/>
          <w:kern w:val="0"/>
          <w:szCs w:val="21"/>
        </w:rPr>
        <w:t>向后翻转任意角度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发现纸板上均无反射光束呈现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此现象说明了反射光线、入射光线和法线在同一平面内。</w:t>
      </w:r>
      <w:r>
        <w:rPr>
          <w:rFonts w:ascii="Times New Roman" w:hAnsi="Times New Roman"/>
          <w:color w:val="000000"/>
          <w:kern w:val="0"/>
          <w:szCs w:val="21"/>
        </w:rPr>
        <w:t>(4)</w:t>
      </w:r>
      <w:r>
        <w:rPr>
          <w:rFonts w:ascii="Times New Roman" w:hAnsi="宋体" w:hint="eastAsia"/>
          <w:color w:val="000000"/>
          <w:kern w:val="0"/>
          <w:szCs w:val="21"/>
        </w:rPr>
        <w:t>无论入射光线怎样移动变化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法线始终是垂直于镜面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且满足反射光线、入射光线、法线在同一平面内</w:t>
      </w:r>
      <w:r>
        <w:rPr>
          <w:rFonts w:ascii="Times New Roman" w:hAnsi="Times New Roman"/>
          <w:color w:val="000000"/>
          <w:kern w:val="0"/>
          <w:szCs w:val="21"/>
        </w:rPr>
        <w:t>；</w:t>
      </w:r>
      <w:r>
        <w:rPr>
          <w:rFonts w:ascii="Times New Roman" w:hAnsi="宋体" w:hint="eastAsia"/>
          <w:color w:val="000000"/>
          <w:kern w:val="0"/>
          <w:szCs w:val="21"/>
        </w:rPr>
        <w:t>反射光线、入射光线分居在法线两侧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因此入射光线向后倾斜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那么反射光线就会出现在纸板前方。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22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进行实验与收集证据</w:t>
      </w:r>
      <w:r>
        <w:rPr>
          <w:rFonts w:ascii="Times New Roman" w:hAnsi="Times New Roman"/>
          <w:color w:val="000000"/>
          <w:kern w:val="0"/>
          <w:szCs w:val="21"/>
        </w:rPr>
        <w:t>]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(1)</w:t>
      </w:r>
      <w:r>
        <w:rPr>
          <w:rFonts w:ascii="Times New Roman" w:hAnsi="宋体" w:hint="eastAsia"/>
          <w:color w:val="000000"/>
          <w:kern w:val="0"/>
          <w:szCs w:val="21"/>
        </w:rPr>
        <w:t>不垂直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 w:hint="eastAsia"/>
          <w:color w:val="000000"/>
          <w:kern w:val="0"/>
          <w:szCs w:val="21"/>
        </w:rPr>
        <w:t>大小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 w:hint="eastAsia"/>
          <w:color w:val="000000"/>
          <w:kern w:val="0"/>
          <w:szCs w:val="21"/>
        </w:rPr>
        <w:t>刻度尺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距离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分析与论证</w:t>
      </w:r>
      <w:r>
        <w:rPr>
          <w:rFonts w:ascii="Times New Roman" w:hAnsi="Times New Roman"/>
          <w:color w:val="000000"/>
          <w:kern w:val="0"/>
          <w:szCs w:val="21"/>
        </w:rPr>
        <w:t>]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宋体" w:hint="eastAsia"/>
          <w:color w:val="000000"/>
          <w:kern w:val="0"/>
          <w:szCs w:val="21"/>
        </w:rPr>
        <w:lastRenderedPageBreak/>
        <w:t>相等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相等</w:t>
      </w:r>
      <w:r>
        <w:rPr>
          <w:rFonts w:ascii="Times New Roman" w:hAnsi="宋体"/>
          <w:i/>
          <w:color w:val="000000"/>
          <w:kern w:val="0"/>
          <w:szCs w:val="21"/>
        </w:rPr>
        <w:t xml:space="preserve">　</w:t>
      </w:r>
      <w:r>
        <w:rPr>
          <w:rFonts w:ascii="Times New Roman" w:hAnsi="宋体" w:hint="eastAsia"/>
          <w:color w:val="000000"/>
          <w:kern w:val="0"/>
          <w:szCs w:val="21"/>
        </w:rPr>
        <w:t>对称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[</w:t>
      </w:r>
      <w:r>
        <w:rPr>
          <w:rFonts w:ascii="Times New Roman" w:hAnsi="宋体" w:hint="eastAsia"/>
          <w:color w:val="000000"/>
          <w:kern w:val="0"/>
          <w:szCs w:val="21"/>
        </w:rPr>
        <w:t>解析</w:t>
      </w:r>
      <w:r>
        <w:rPr>
          <w:rFonts w:ascii="Times New Roman" w:hAnsi="Times New Roman"/>
          <w:color w:val="000000"/>
          <w:kern w:val="0"/>
          <w:szCs w:val="21"/>
        </w:rPr>
        <w:t>][</w:t>
      </w:r>
      <w:r>
        <w:rPr>
          <w:rFonts w:ascii="Times New Roman" w:hAnsi="宋体" w:hint="eastAsia"/>
          <w:color w:val="000000"/>
          <w:kern w:val="0"/>
          <w:szCs w:val="21"/>
        </w:rPr>
        <w:t>进行实验与收集证据</w:t>
      </w:r>
      <w:r>
        <w:rPr>
          <w:rFonts w:ascii="Times New Roman" w:hAnsi="Times New Roman"/>
          <w:color w:val="000000"/>
          <w:kern w:val="0"/>
          <w:szCs w:val="21"/>
        </w:rPr>
        <w:t>](1)</w:t>
      </w:r>
      <w:r>
        <w:rPr>
          <w:rFonts w:ascii="Times New Roman" w:hAnsi="宋体" w:hint="eastAsia"/>
          <w:color w:val="000000"/>
          <w:kern w:val="0"/>
          <w:szCs w:val="21"/>
        </w:rPr>
        <w:t>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在水平桌面上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无论怎样移动棋子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都不能与棋子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的像重合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说明棋子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的像不在水平桌面上。当镜面不与桌面垂直时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的像不在桌面上。</w:t>
      </w:r>
      <w:r>
        <w:rPr>
          <w:rFonts w:ascii="Times New Roman" w:hAnsi="Times New Roman"/>
          <w:color w:val="000000"/>
          <w:kern w:val="0"/>
          <w:szCs w:val="21"/>
        </w:rPr>
        <w:t>(2)</w:t>
      </w:r>
      <w:r>
        <w:rPr>
          <w:rFonts w:ascii="Times New Roman" w:hAnsi="宋体" w:hint="eastAsia"/>
          <w:color w:val="000000"/>
          <w:kern w:val="0"/>
          <w:szCs w:val="21"/>
        </w:rPr>
        <w:t>利用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、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两个相同的棋子做实验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可以比较棋子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的像与棋子</w:t>
      </w:r>
      <w:r>
        <w:rPr>
          <w:rFonts w:ascii="Times New Roman" w:hAnsi="Times New Roman"/>
          <w:i/>
          <w:color w:val="000000"/>
          <w:kern w:val="0"/>
          <w:szCs w:val="21"/>
        </w:rPr>
        <w:t>B</w:t>
      </w:r>
      <w:r>
        <w:rPr>
          <w:rFonts w:ascii="Times New Roman" w:hAnsi="宋体" w:hint="eastAsia"/>
          <w:color w:val="000000"/>
          <w:kern w:val="0"/>
          <w:szCs w:val="21"/>
        </w:rPr>
        <w:t>的大小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从而判断像与物的大小关系。</w:t>
      </w: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 w:hint="eastAsia"/>
          <w:color w:val="000000"/>
          <w:kern w:val="0"/>
          <w:szCs w:val="21"/>
        </w:rPr>
        <w:t>实验中需要用刻度尺测量像与物到玻璃板的距离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用以判断像与物到镜面</w:t>
      </w:r>
      <w:r>
        <w:rPr>
          <w:rFonts w:ascii="Times New Roman" w:hAnsi="Times New Roman"/>
          <w:color w:val="000000"/>
          <w:kern w:val="0"/>
          <w:szCs w:val="21"/>
        </w:rPr>
        <w:t>(</w:t>
      </w:r>
      <w:r>
        <w:rPr>
          <w:rFonts w:ascii="Times New Roman" w:hAnsi="宋体" w:hint="eastAsia"/>
          <w:color w:val="000000"/>
          <w:kern w:val="0"/>
          <w:szCs w:val="21"/>
        </w:rPr>
        <w:t>玻璃板</w:t>
      </w:r>
      <w:r>
        <w:rPr>
          <w:rFonts w:ascii="Times New Roman" w:hAnsi="Times New Roman"/>
          <w:color w:val="000000"/>
          <w:kern w:val="0"/>
          <w:szCs w:val="21"/>
        </w:rPr>
        <w:t>)</w:t>
      </w:r>
      <w:r>
        <w:rPr>
          <w:rFonts w:ascii="Times New Roman" w:hAnsi="宋体" w:hint="eastAsia"/>
          <w:color w:val="000000"/>
          <w:kern w:val="0"/>
          <w:szCs w:val="21"/>
        </w:rPr>
        <w:t>的距离是否相等。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23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(1)</w:t>
      </w:r>
      <w:r>
        <w:rPr>
          <w:rFonts w:ascii="Times New Roman" w:hAnsi="宋体" w:hint="eastAsia"/>
          <w:color w:val="000000"/>
          <w:kern w:val="0"/>
          <w:szCs w:val="21"/>
        </w:rPr>
        <w:t>灯泡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的像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(2)8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12(8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11</w:t>
      </w:r>
      <w:r>
        <w:rPr>
          <w:rFonts w:ascii="Times New Roman" w:hAnsi="Times New Roman"/>
          <w:i/>
          <w:color w:val="000000"/>
          <w:kern w:val="0"/>
          <w:szCs w:val="21"/>
        </w:rPr>
        <w:t>~</w:t>
      </w:r>
      <w:r>
        <w:rPr>
          <w:rFonts w:ascii="Times New Roman" w:hAnsi="Times New Roman"/>
          <w:color w:val="000000"/>
          <w:kern w:val="0"/>
          <w:szCs w:val="21"/>
        </w:rPr>
        <w:t>8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13</w:t>
      </w:r>
      <w:r>
        <w:rPr>
          <w:rFonts w:ascii="Times New Roman" w:hAnsi="宋体" w:hint="eastAsia"/>
          <w:color w:val="000000"/>
          <w:kern w:val="0"/>
          <w:szCs w:val="21"/>
        </w:rPr>
        <w:t>均可</w:t>
      </w:r>
      <w:r>
        <w:rPr>
          <w:rFonts w:ascii="Times New Roman" w:hAnsi="Times New Roman"/>
          <w:color w:val="000000"/>
          <w:kern w:val="0"/>
          <w:szCs w:val="21"/>
        </w:rPr>
        <w:t>)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(3)</w:t>
      </w:r>
      <w:r>
        <w:rPr>
          <w:rFonts w:ascii="Times New Roman" w:hAnsi="宋体" w:hint="eastAsia"/>
          <w:color w:val="000000"/>
          <w:kern w:val="0"/>
          <w:szCs w:val="21"/>
        </w:rPr>
        <w:t>平面镜成像时</w:t>
      </w:r>
      <w:r>
        <w:rPr>
          <w:rFonts w:ascii="Times New Roman" w:hAnsi="Times New Roman"/>
          <w:color w:val="000000"/>
          <w:kern w:val="0"/>
          <w:szCs w:val="21"/>
        </w:rPr>
        <w:t>，</w:t>
      </w:r>
      <w:r>
        <w:rPr>
          <w:rFonts w:ascii="Times New Roman" w:hAnsi="宋体" w:hint="eastAsia"/>
          <w:color w:val="000000"/>
          <w:kern w:val="0"/>
          <w:szCs w:val="21"/>
        </w:rPr>
        <w:t>像与物到镜面距离相等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(4)</w:t>
      </w:r>
      <w:r>
        <w:rPr>
          <w:rFonts w:ascii="Times New Roman" w:hAnsi="Times New Roman"/>
          <w:i/>
          <w:color w:val="000000"/>
          <w:kern w:val="0"/>
          <w:szCs w:val="21"/>
        </w:rPr>
        <w:t>a</w:t>
      </w:r>
      <w:r>
        <w:rPr>
          <w:rFonts w:ascii="Times New Roman" w:hAnsi="宋体" w:hint="eastAsia"/>
          <w:color w:val="000000"/>
          <w:kern w:val="0"/>
          <w:szCs w:val="21"/>
        </w:rPr>
        <w:t>到水面的距离</w:t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(5)</w:t>
      </w:r>
      <w:r>
        <w:rPr>
          <w:rFonts w:ascii="Times New Roman" w:hAnsi="宋体" w:hint="eastAsia"/>
          <w:color w:val="000000"/>
          <w:kern w:val="0"/>
          <w:szCs w:val="21"/>
        </w:rPr>
        <w:t>如图所示</w:t>
      </w:r>
    </w:p>
    <w:p w:rsidR="0079172D" w:rsidRDefault="00DA1A4D">
      <w:pPr>
        <w:widowControl/>
        <w:spacing w:line="360" w:lineRule="auto"/>
        <w:jc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noProof/>
          <w:color w:val="000000"/>
          <w:kern w:val="0"/>
          <w:szCs w:val="21"/>
        </w:rPr>
        <w:drawing>
          <wp:inline distT="0" distB="0" distL="0" distR="0">
            <wp:extent cx="1539240" cy="1313180"/>
            <wp:effectExtent l="0" t="0" r="0" b="0"/>
            <wp:docPr id="3" name="JX-7.EPS" descr="id:21474893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436880" name="JX-7.EPS" descr="id:2147489330;FounderCES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9360" cy="131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2D" w:rsidRDefault="00DA1A4D">
      <w:pPr>
        <w:widowControl/>
        <w:spacing w:line="360" w:lineRule="auto"/>
        <w:jc w:val="left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>(6)1</w:t>
      </w:r>
      <w:r>
        <w:rPr>
          <w:rFonts w:ascii="Times New Roman" w:hAnsi="Times New Roman"/>
          <w:i/>
          <w:color w:val="000000"/>
          <w:kern w:val="0"/>
          <w:szCs w:val="21"/>
        </w:rPr>
        <w:t xml:space="preserve">. </w:t>
      </w:r>
      <w:r>
        <w:rPr>
          <w:rFonts w:ascii="Times New Roman" w:hAnsi="Times New Roman"/>
          <w:color w:val="000000"/>
          <w:kern w:val="0"/>
          <w:szCs w:val="21"/>
        </w:rPr>
        <w:t>6</w:t>
      </w:r>
    </w:p>
    <w:sectPr w:rsidR="0079172D">
      <w:headerReference w:type="even" r:id="rId31"/>
      <w:headerReference w:type="first" r:id="rId32"/>
      <w:pgSz w:w="11906" w:h="16838"/>
      <w:pgMar w:top="1191" w:right="992" w:bottom="1191" w:left="992" w:header="454" w:footer="73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1A4D" w:rsidRDefault="00DA1A4D">
      <w:pPr>
        <w:spacing w:after="0" w:line="240" w:lineRule="auto"/>
      </w:pPr>
      <w:r>
        <w:separator/>
      </w:r>
    </w:p>
  </w:endnote>
  <w:endnote w:type="continuationSeparator" w:id="0">
    <w:p w:rsidR="00DA1A4D" w:rsidRDefault="00DA1A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1A4D" w:rsidRDefault="00DA1A4D">
      <w:pPr>
        <w:spacing w:after="0" w:line="240" w:lineRule="auto"/>
      </w:pPr>
      <w:r>
        <w:separator/>
      </w:r>
    </w:p>
  </w:footnote>
  <w:footnote w:type="continuationSeparator" w:id="0">
    <w:p w:rsidR="00DA1A4D" w:rsidRDefault="00DA1A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172D" w:rsidRDefault="00DA1A4D">
    <w:pPr>
      <w:tabs>
        <w:tab w:val="center" w:pos="4153"/>
        <w:tab w:val="right" w:pos="8306"/>
      </w:tabs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71404" o:spid="_x0000_s2050" type="#_x0000_t75" style="position:absolute;left:0;text-align:left;margin-left:0;margin-top:0;width:496.05pt;height:154.9pt;z-index:-251657216;mso-position-horizontal:center;mso-position-horizontal-relative:margin;mso-position-vertical:center;mso-position-vertical-relative:margin;mso-width-relative:page;mso-height-relative:page" o:allowincell="f">
          <v:imagedata r:id="rId1" o:title="logo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172D" w:rsidRDefault="00DA1A4D">
    <w:pPr>
      <w:tabs>
        <w:tab w:val="center" w:pos="4153"/>
        <w:tab w:val="right" w:pos="8306"/>
      </w:tabs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71403" o:spid="_x0000_s2049" type="#_x0000_t75" style="position:absolute;left:0;text-align:left;margin-left:0;margin-top:0;width:496.05pt;height:154.9pt;z-index:-251658240;mso-position-horizontal:center;mso-position-horizontal-relative:margin;mso-position-vertical:center;mso-position-vertical-relative:margin;mso-width-relative:page;mso-height-relative:page" o:allowincell="f">
          <v:imagedata r:id="rId1" o:title="logo2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583F"/>
    <w:rsid w:val="00013EB0"/>
    <w:rsid w:val="00014FF3"/>
    <w:rsid w:val="00015E31"/>
    <w:rsid w:val="00021D68"/>
    <w:rsid w:val="00023221"/>
    <w:rsid w:val="000232AA"/>
    <w:rsid w:val="00027C2D"/>
    <w:rsid w:val="00030966"/>
    <w:rsid w:val="00032A3E"/>
    <w:rsid w:val="00033DDB"/>
    <w:rsid w:val="000342F3"/>
    <w:rsid w:val="00034954"/>
    <w:rsid w:val="00035A7D"/>
    <w:rsid w:val="00036EB8"/>
    <w:rsid w:val="000374C0"/>
    <w:rsid w:val="000409D1"/>
    <w:rsid w:val="00041672"/>
    <w:rsid w:val="00043932"/>
    <w:rsid w:val="00044ABD"/>
    <w:rsid w:val="00045377"/>
    <w:rsid w:val="00050647"/>
    <w:rsid w:val="00057B8F"/>
    <w:rsid w:val="000607E8"/>
    <w:rsid w:val="00060AA2"/>
    <w:rsid w:val="0006126B"/>
    <w:rsid w:val="00066DC6"/>
    <w:rsid w:val="00067957"/>
    <w:rsid w:val="00067AC2"/>
    <w:rsid w:val="00070311"/>
    <w:rsid w:val="0007039E"/>
    <w:rsid w:val="000728D7"/>
    <w:rsid w:val="00072FA1"/>
    <w:rsid w:val="000771CB"/>
    <w:rsid w:val="00077D77"/>
    <w:rsid w:val="000807A9"/>
    <w:rsid w:val="00086EB6"/>
    <w:rsid w:val="00090A0C"/>
    <w:rsid w:val="00095CD8"/>
    <w:rsid w:val="000965C4"/>
    <w:rsid w:val="000A3630"/>
    <w:rsid w:val="000A4085"/>
    <w:rsid w:val="000A4693"/>
    <w:rsid w:val="000A7967"/>
    <w:rsid w:val="000B0AA6"/>
    <w:rsid w:val="000B1832"/>
    <w:rsid w:val="000B24A8"/>
    <w:rsid w:val="000B25F0"/>
    <w:rsid w:val="000B50E1"/>
    <w:rsid w:val="000D0213"/>
    <w:rsid w:val="000D3B59"/>
    <w:rsid w:val="000D5F34"/>
    <w:rsid w:val="000E079D"/>
    <w:rsid w:val="000F21D4"/>
    <w:rsid w:val="000F3CA7"/>
    <w:rsid w:val="00101D6C"/>
    <w:rsid w:val="0011190C"/>
    <w:rsid w:val="00111A81"/>
    <w:rsid w:val="00123C99"/>
    <w:rsid w:val="00125F58"/>
    <w:rsid w:val="00125F86"/>
    <w:rsid w:val="00130A12"/>
    <w:rsid w:val="00136E02"/>
    <w:rsid w:val="00144785"/>
    <w:rsid w:val="001518C4"/>
    <w:rsid w:val="00151EC9"/>
    <w:rsid w:val="00153386"/>
    <w:rsid w:val="001554B1"/>
    <w:rsid w:val="001560A1"/>
    <w:rsid w:val="00156931"/>
    <w:rsid w:val="0016050E"/>
    <w:rsid w:val="00160F2C"/>
    <w:rsid w:val="00162C9F"/>
    <w:rsid w:val="00162CB8"/>
    <w:rsid w:val="00163C5C"/>
    <w:rsid w:val="00172A27"/>
    <w:rsid w:val="001745FB"/>
    <w:rsid w:val="00174B1E"/>
    <w:rsid w:val="00176A34"/>
    <w:rsid w:val="001779C4"/>
    <w:rsid w:val="00177DC8"/>
    <w:rsid w:val="00180115"/>
    <w:rsid w:val="00180617"/>
    <w:rsid w:val="00184230"/>
    <w:rsid w:val="001845E1"/>
    <w:rsid w:val="00185741"/>
    <w:rsid w:val="00186C20"/>
    <w:rsid w:val="00187597"/>
    <w:rsid w:val="00187AFF"/>
    <w:rsid w:val="00190D14"/>
    <w:rsid w:val="00192D25"/>
    <w:rsid w:val="001953DD"/>
    <w:rsid w:val="00196417"/>
    <w:rsid w:val="001A0786"/>
    <w:rsid w:val="001A10A5"/>
    <w:rsid w:val="001A7864"/>
    <w:rsid w:val="001A7D19"/>
    <w:rsid w:val="001B0C2C"/>
    <w:rsid w:val="001C25E1"/>
    <w:rsid w:val="001C3B1E"/>
    <w:rsid w:val="001C7C4B"/>
    <w:rsid w:val="001D3C21"/>
    <w:rsid w:val="001D63FF"/>
    <w:rsid w:val="001D7188"/>
    <w:rsid w:val="001E0475"/>
    <w:rsid w:val="001E4059"/>
    <w:rsid w:val="001E51FB"/>
    <w:rsid w:val="001E6DB3"/>
    <w:rsid w:val="001E7779"/>
    <w:rsid w:val="001F036D"/>
    <w:rsid w:val="001F1253"/>
    <w:rsid w:val="001F545C"/>
    <w:rsid w:val="001F654F"/>
    <w:rsid w:val="001F6A7D"/>
    <w:rsid w:val="002057CC"/>
    <w:rsid w:val="00206AFA"/>
    <w:rsid w:val="00213519"/>
    <w:rsid w:val="0021603F"/>
    <w:rsid w:val="00217A53"/>
    <w:rsid w:val="00217A81"/>
    <w:rsid w:val="00221113"/>
    <w:rsid w:val="00223FEB"/>
    <w:rsid w:val="00224075"/>
    <w:rsid w:val="002244AB"/>
    <w:rsid w:val="002248B6"/>
    <w:rsid w:val="00224D97"/>
    <w:rsid w:val="00230E3A"/>
    <w:rsid w:val="002332B4"/>
    <w:rsid w:val="0024214C"/>
    <w:rsid w:val="002459BF"/>
    <w:rsid w:val="00245F97"/>
    <w:rsid w:val="00252163"/>
    <w:rsid w:val="00252D84"/>
    <w:rsid w:val="00254E21"/>
    <w:rsid w:val="00256CD3"/>
    <w:rsid w:val="00257C7C"/>
    <w:rsid w:val="00262DCA"/>
    <w:rsid w:val="00262EDC"/>
    <w:rsid w:val="00277E91"/>
    <w:rsid w:val="00281186"/>
    <w:rsid w:val="0028204B"/>
    <w:rsid w:val="002835AD"/>
    <w:rsid w:val="002952CA"/>
    <w:rsid w:val="002959E3"/>
    <w:rsid w:val="0029695C"/>
    <w:rsid w:val="002A12AA"/>
    <w:rsid w:val="002A15B5"/>
    <w:rsid w:val="002A3794"/>
    <w:rsid w:val="002A6EFD"/>
    <w:rsid w:val="002B32C6"/>
    <w:rsid w:val="002B37E5"/>
    <w:rsid w:val="002C2F6D"/>
    <w:rsid w:val="002C3731"/>
    <w:rsid w:val="002C6014"/>
    <w:rsid w:val="002C6E25"/>
    <w:rsid w:val="002D4155"/>
    <w:rsid w:val="002D5B09"/>
    <w:rsid w:val="002D5E7C"/>
    <w:rsid w:val="002D6EF8"/>
    <w:rsid w:val="002D7C22"/>
    <w:rsid w:val="002E0D39"/>
    <w:rsid w:val="002E21A0"/>
    <w:rsid w:val="002E5A81"/>
    <w:rsid w:val="002E67D7"/>
    <w:rsid w:val="002E70A5"/>
    <w:rsid w:val="002F3F46"/>
    <w:rsid w:val="0030121E"/>
    <w:rsid w:val="00301AC3"/>
    <w:rsid w:val="003032F1"/>
    <w:rsid w:val="00303739"/>
    <w:rsid w:val="00303A7E"/>
    <w:rsid w:val="00311CEC"/>
    <w:rsid w:val="003134C2"/>
    <w:rsid w:val="00313A05"/>
    <w:rsid w:val="00321607"/>
    <w:rsid w:val="00321BE3"/>
    <w:rsid w:val="00331344"/>
    <w:rsid w:val="00332C28"/>
    <w:rsid w:val="00332FE2"/>
    <w:rsid w:val="003343EB"/>
    <w:rsid w:val="003350DF"/>
    <w:rsid w:val="003376D3"/>
    <w:rsid w:val="0034046D"/>
    <w:rsid w:val="003405E6"/>
    <w:rsid w:val="0034069C"/>
    <w:rsid w:val="00340B47"/>
    <w:rsid w:val="00343C17"/>
    <w:rsid w:val="0034477B"/>
    <w:rsid w:val="00344EA5"/>
    <w:rsid w:val="0034708E"/>
    <w:rsid w:val="003505B4"/>
    <w:rsid w:val="00352639"/>
    <w:rsid w:val="00352C85"/>
    <w:rsid w:val="0035365D"/>
    <w:rsid w:val="0035437A"/>
    <w:rsid w:val="0035455F"/>
    <w:rsid w:val="0035478A"/>
    <w:rsid w:val="00355C79"/>
    <w:rsid w:val="00356164"/>
    <w:rsid w:val="00356D81"/>
    <w:rsid w:val="0036151E"/>
    <w:rsid w:val="00362238"/>
    <w:rsid w:val="003630C5"/>
    <w:rsid w:val="00363185"/>
    <w:rsid w:val="0036338A"/>
    <w:rsid w:val="00364AB5"/>
    <w:rsid w:val="00370EBC"/>
    <w:rsid w:val="00375303"/>
    <w:rsid w:val="00375EA3"/>
    <w:rsid w:val="00376458"/>
    <w:rsid w:val="003764FC"/>
    <w:rsid w:val="00384CD2"/>
    <w:rsid w:val="00385CF1"/>
    <w:rsid w:val="00386037"/>
    <w:rsid w:val="003915DD"/>
    <w:rsid w:val="00392B67"/>
    <w:rsid w:val="00393891"/>
    <w:rsid w:val="00396A0C"/>
    <w:rsid w:val="00396C1F"/>
    <w:rsid w:val="003A15B6"/>
    <w:rsid w:val="003A1AFC"/>
    <w:rsid w:val="003A30DC"/>
    <w:rsid w:val="003A452B"/>
    <w:rsid w:val="003A5799"/>
    <w:rsid w:val="003A5FC6"/>
    <w:rsid w:val="003B2359"/>
    <w:rsid w:val="003B6D50"/>
    <w:rsid w:val="003C1D31"/>
    <w:rsid w:val="003C4208"/>
    <w:rsid w:val="003C4372"/>
    <w:rsid w:val="003C63C0"/>
    <w:rsid w:val="003C7619"/>
    <w:rsid w:val="003D5486"/>
    <w:rsid w:val="003D6880"/>
    <w:rsid w:val="003D72FB"/>
    <w:rsid w:val="003D7E94"/>
    <w:rsid w:val="003E11EE"/>
    <w:rsid w:val="003E2A46"/>
    <w:rsid w:val="003E3870"/>
    <w:rsid w:val="003E5CF6"/>
    <w:rsid w:val="003E69DD"/>
    <w:rsid w:val="003E73B1"/>
    <w:rsid w:val="003F04FC"/>
    <w:rsid w:val="003F0D0D"/>
    <w:rsid w:val="003F1840"/>
    <w:rsid w:val="003F1862"/>
    <w:rsid w:val="003F3A41"/>
    <w:rsid w:val="003F55F3"/>
    <w:rsid w:val="003F61C9"/>
    <w:rsid w:val="003F63A8"/>
    <w:rsid w:val="0040286E"/>
    <w:rsid w:val="00403FCD"/>
    <w:rsid w:val="0040759B"/>
    <w:rsid w:val="004100D0"/>
    <w:rsid w:val="004110EE"/>
    <w:rsid w:val="00414E0C"/>
    <w:rsid w:val="004243BA"/>
    <w:rsid w:val="004246BC"/>
    <w:rsid w:val="00424FF0"/>
    <w:rsid w:val="00425483"/>
    <w:rsid w:val="00426C91"/>
    <w:rsid w:val="0043171D"/>
    <w:rsid w:val="00433F29"/>
    <w:rsid w:val="00435170"/>
    <w:rsid w:val="00441FB1"/>
    <w:rsid w:val="004428E3"/>
    <w:rsid w:val="004438DD"/>
    <w:rsid w:val="004478F5"/>
    <w:rsid w:val="00456469"/>
    <w:rsid w:val="00456CAE"/>
    <w:rsid w:val="004579C8"/>
    <w:rsid w:val="00463E25"/>
    <w:rsid w:val="0046422E"/>
    <w:rsid w:val="00464AE1"/>
    <w:rsid w:val="0046537E"/>
    <w:rsid w:val="00466A06"/>
    <w:rsid w:val="004723E5"/>
    <w:rsid w:val="00472E37"/>
    <w:rsid w:val="0047452C"/>
    <w:rsid w:val="00482D10"/>
    <w:rsid w:val="004841F1"/>
    <w:rsid w:val="0048487B"/>
    <w:rsid w:val="00484B31"/>
    <w:rsid w:val="00485717"/>
    <w:rsid w:val="004858DD"/>
    <w:rsid w:val="004870C0"/>
    <w:rsid w:val="00487B9E"/>
    <w:rsid w:val="00491B05"/>
    <w:rsid w:val="00491E8C"/>
    <w:rsid w:val="004929E5"/>
    <w:rsid w:val="00493469"/>
    <w:rsid w:val="00495A6B"/>
    <w:rsid w:val="0049677E"/>
    <w:rsid w:val="00496FDD"/>
    <w:rsid w:val="004978C7"/>
    <w:rsid w:val="004A1061"/>
    <w:rsid w:val="004A441B"/>
    <w:rsid w:val="004A6313"/>
    <w:rsid w:val="004B2E54"/>
    <w:rsid w:val="004B583D"/>
    <w:rsid w:val="004B7D02"/>
    <w:rsid w:val="004C15E6"/>
    <w:rsid w:val="004C379F"/>
    <w:rsid w:val="004C5656"/>
    <w:rsid w:val="004C662D"/>
    <w:rsid w:val="004C671A"/>
    <w:rsid w:val="004C703F"/>
    <w:rsid w:val="004C7CAA"/>
    <w:rsid w:val="004D14EA"/>
    <w:rsid w:val="004E0086"/>
    <w:rsid w:val="004E0481"/>
    <w:rsid w:val="004E21DE"/>
    <w:rsid w:val="004E4BA9"/>
    <w:rsid w:val="004E5658"/>
    <w:rsid w:val="004E567E"/>
    <w:rsid w:val="004E6C6A"/>
    <w:rsid w:val="004E70E4"/>
    <w:rsid w:val="004F1174"/>
    <w:rsid w:val="004F148C"/>
    <w:rsid w:val="004F1839"/>
    <w:rsid w:val="004F36B0"/>
    <w:rsid w:val="004F3B51"/>
    <w:rsid w:val="004F57A3"/>
    <w:rsid w:val="00501880"/>
    <w:rsid w:val="00501ECF"/>
    <w:rsid w:val="00501F9F"/>
    <w:rsid w:val="00503281"/>
    <w:rsid w:val="00503882"/>
    <w:rsid w:val="005046B8"/>
    <w:rsid w:val="00504FF4"/>
    <w:rsid w:val="00505723"/>
    <w:rsid w:val="00505ACE"/>
    <w:rsid w:val="00505DE1"/>
    <w:rsid w:val="0050663D"/>
    <w:rsid w:val="0050796D"/>
    <w:rsid w:val="00507A41"/>
    <w:rsid w:val="00507B08"/>
    <w:rsid w:val="00512B87"/>
    <w:rsid w:val="005146B0"/>
    <w:rsid w:val="00517BC0"/>
    <w:rsid w:val="00520D69"/>
    <w:rsid w:val="005329C3"/>
    <w:rsid w:val="00533FCD"/>
    <w:rsid w:val="005353CE"/>
    <w:rsid w:val="0053667B"/>
    <w:rsid w:val="00536C12"/>
    <w:rsid w:val="00537241"/>
    <w:rsid w:val="00540F20"/>
    <w:rsid w:val="0054365D"/>
    <w:rsid w:val="00545FDF"/>
    <w:rsid w:val="00551001"/>
    <w:rsid w:val="00551F57"/>
    <w:rsid w:val="00556F0B"/>
    <w:rsid w:val="0056240B"/>
    <w:rsid w:val="00564063"/>
    <w:rsid w:val="00566E7D"/>
    <w:rsid w:val="00570154"/>
    <w:rsid w:val="0057678B"/>
    <w:rsid w:val="00580F8C"/>
    <w:rsid w:val="0058170A"/>
    <w:rsid w:val="0058348F"/>
    <w:rsid w:val="005834C6"/>
    <w:rsid w:val="0059068C"/>
    <w:rsid w:val="00592C35"/>
    <w:rsid w:val="00592F0E"/>
    <w:rsid w:val="00594EF1"/>
    <w:rsid w:val="005953AD"/>
    <w:rsid w:val="0059585F"/>
    <w:rsid w:val="005A3946"/>
    <w:rsid w:val="005A7386"/>
    <w:rsid w:val="005B0A84"/>
    <w:rsid w:val="005B1ADC"/>
    <w:rsid w:val="005B3C43"/>
    <w:rsid w:val="005C0414"/>
    <w:rsid w:val="005C51DD"/>
    <w:rsid w:val="005C5E49"/>
    <w:rsid w:val="005D0E2B"/>
    <w:rsid w:val="005D2F9A"/>
    <w:rsid w:val="005D4694"/>
    <w:rsid w:val="005D4738"/>
    <w:rsid w:val="005D496B"/>
    <w:rsid w:val="005F1F89"/>
    <w:rsid w:val="005F274B"/>
    <w:rsid w:val="005F7AA0"/>
    <w:rsid w:val="00612125"/>
    <w:rsid w:val="006145F1"/>
    <w:rsid w:val="006155F7"/>
    <w:rsid w:val="00615663"/>
    <w:rsid w:val="00622A7F"/>
    <w:rsid w:val="00623075"/>
    <w:rsid w:val="006232FD"/>
    <w:rsid w:val="00623564"/>
    <w:rsid w:val="00626485"/>
    <w:rsid w:val="006274F7"/>
    <w:rsid w:val="00630C61"/>
    <w:rsid w:val="00631929"/>
    <w:rsid w:val="00631B12"/>
    <w:rsid w:val="0063212E"/>
    <w:rsid w:val="00633A61"/>
    <w:rsid w:val="0063462E"/>
    <w:rsid w:val="006347A3"/>
    <w:rsid w:val="006355F9"/>
    <w:rsid w:val="006377E4"/>
    <w:rsid w:val="00642C64"/>
    <w:rsid w:val="006448C3"/>
    <w:rsid w:val="006450C9"/>
    <w:rsid w:val="0064544D"/>
    <w:rsid w:val="006455B6"/>
    <w:rsid w:val="0064707A"/>
    <w:rsid w:val="0065120C"/>
    <w:rsid w:val="006559B7"/>
    <w:rsid w:val="0065608E"/>
    <w:rsid w:val="006572B8"/>
    <w:rsid w:val="00657D70"/>
    <w:rsid w:val="0066328C"/>
    <w:rsid w:val="00665F36"/>
    <w:rsid w:val="006766A9"/>
    <w:rsid w:val="00676939"/>
    <w:rsid w:val="006818B7"/>
    <w:rsid w:val="00681ADA"/>
    <w:rsid w:val="0068348C"/>
    <w:rsid w:val="00683C3B"/>
    <w:rsid w:val="00684D33"/>
    <w:rsid w:val="0068610F"/>
    <w:rsid w:val="00692040"/>
    <w:rsid w:val="006934CC"/>
    <w:rsid w:val="0069449F"/>
    <w:rsid w:val="00694D28"/>
    <w:rsid w:val="00694D49"/>
    <w:rsid w:val="00694DA0"/>
    <w:rsid w:val="006958ED"/>
    <w:rsid w:val="006A010E"/>
    <w:rsid w:val="006A209B"/>
    <w:rsid w:val="006A4B9D"/>
    <w:rsid w:val="006B034C"/>
    <w:rsid w:val="006B1995"/>
    <w:rsid w:val="006B1D4C"/>
    <w:rsid w:val="006B6120"/>
    <w:rsid w:val="006B63A2"/>
    <w:rsid w:val="006B7A33"/>
    <w:rsid w:val="006C15D5"/>
    <w:rsid w:val="006C47A2"/>
    <w:rsid w:val="006D04A8"/>
    <w:rsid w:val="006D55A7"/>
    <w:rsid w:val="006E01B1"/>
    <w:rsid w:val="006E11D0"/>
    <w:rsid w:val="006E1E52"/>
    <w:rsid w:val="006E322D"/>
    <w:rsid w:val="006E5721"/>
    <w:rsid w:val="006E58B2"/>
    <w:rsid w:val="006E7268"/>
    <w:rsid w:val="006F13F3"/>
    <w:rsid w:val="006F15C7"/>
    <w:rsid w:val="006F25FC"/>
    <w:rsid w:val="006F4D0A"/>
    <w:rsid w:val="006F7004"/>
    <w:rsid w:val="006F7022"/>
    <w:rsid w:val="00702B01"/>
    <w:rsid w:val="00703AAA"/>
    <w:rsid w:val="00705F51"/>
    <w:rsid w:val="00710DE5"/>
    <w:rsid w:val="007156CA"/>
    <w:rsid w:val="00716569"/>
    <w:rsid w:val="0071780A"/>
    <w:rsid w:val="00717D95"/>
    <w:rsid w:val="007202E8"/>
    <w:rsid w:val="007252D3"/>
    <w:rsid w:val="00731129"/>
    <w:rsid w:val="0073508E"/>
    <w:rsid w:val="00735CBF"/>
    <w:rsid w:val="0073708B"/>
    <w:rsid w:val="00737517"/>
    <w:rsid w:val="0074285E"/>
    <w:rsid w:val="0074697C"/>
    <w:rsid w:val="007474CB"/>
    <w:rsid w:val="00751663"/>
    <w:rsid w:val="00762179"/>
    <w:rsid w:val="00763E5D"/>
    <w:rsid w:val="00763F9C"/>
    <w:rsid w:val="00766C48"/>
    <w:rsid w:val="007706DD"/>
    <w:rsid w:val="00774AFF"/>
    <w:rsid w:val="00776822"/>
    <w:rsid w:val="007806F3"/>
    <w:rsid w:val="00780931"/>
    <w:rsid w:val="00781890"/>
    <w:rsid w:val="00790838"/>
    <w:rsid w:val="0079172D"/>
    <w:rsid w:val="007920A9"/>
    <w:rsid w:val="00793B78"/>
    <w:rsid w:val="00794DBF"/>
    <w:rsid w:val="007977D0"/>
    <w:rsid w:val="007A0A9F"/>
    <w:rsid w:val="007A0ED9"/>
    <w:rsid w:val="007A77EA"/>
    <w:rsid w:val="007B2F6B"/>
    <w:rsid w:val="007B394D"/>
    <w:rsid w:val="007C0B33"/>
    <w:rsid w:val="007C6F7F"/>
    <w:rsid w:val="007D4881"/>
    <w:rsid w:val="007D62FA"/>
    <w:rsid w:val="007E59DE"/>
    <w:rsid w:val="007E5A57"/>
    <w:rsid w:val="007E6E2A"/>
    <w:rsid w:val="007E785B"/>
    <w:rsid w:val="007F36BA"/>
    <w:rsid w:val="007F4574"/>
    <w:rsid w:val="0080385E"/>
    <w:rsid w:val="00805056"/>
    <w:rsid w:val="00807146"/>
    <w:rsid w:val="00813F6C"/>
    <w:rsid w:val="008144A4"/>
    <w:rsid w:val="0081457E"/>
    <w:rsid w:val="00815019"/>
    <w:rsid w:val="00817FCD"/>
    <w:rsid w:val="0082211B"/>
    <w:rsid w:val="008226CB"/>
    <w:rsid w:val="0082389C"/>
    <w:rsid w:val="008238B9"/>
    <w:rsid w:val="008245E1"/>
    <w:rsid w:val="00831E17"/>
    <w:rsid w:val="00834062"/>
    <w:rsid w:val="0083586F"/>
    <w:rsid w:val="00840259"/>
    <w:rsid w:val="008428B9"/>
    <w:rsid w:val="008443B1"/>
    <w:rsid w:val="0084560D"/>
    <w:rsid w:val="00850A16"/>
    <w:rsid w:val="008561CC"/>
    <w:rsid w:val="008574DD"/>
    <w:rsid w:val="00861BEB"/>
    <w:rsid w:val="0086329E"/>
    <w:rsid w:val="00863E0A"/>
    <w:rsid w:val="00865326"/>
    <w:rsid w:val="008653A8"/>
    <w:rsid w:val="008666CC"/>
    <w:rsid w:val="00866A19"/>
    <w:rsid w:val="00872F9F"/>
    <w:rsid w:val="00873C12"/>
    <w:rsid w:val="0087540F"/>
    <w:rsid w:val="0088013E"/>
    <w:rsid w:val="008804D1"/>
    <w:rsid w:val="00881FD3"/>
    <w:rsid w:val="008849C0"/>
    <w:rsid w:val="00891523"/>
    <w:rsid w:val="00893DF2"/>
    <w:rsid w:val="00894264"/>
    <w:rsid w:val="008A1B68"/>
    <w:rsid w:val="008A1EED"/>
    <w:rsid w:val="008A6ED3"/>
    <w:rsid w:val="008A79D5"/>
    <w:rsid w:val="008B038F"/>
    <w:rsid w:val="008B0CA5"/>
    <w:rsid w:val="008C2F5B"/>
    <w:rsid w:val="008C4BDD"/>
    <w:rsid w:val="008C5E3F"/>
    <w:rsid w:val="008C61CB"/>
    <w:rsid w:val="008C6598"/>
    <w:rsid w:val="008C6843"/>
    <w:rsid w:val="008D172D"/>
    <w:rsid w:val="008D4184"/>
    <w:rsid w:val="008D42FD"/>
    <w:rsid w:val="008D6DA1"/>
    <w:rsid w:val="008E4414"/>
    <w:rsid w:val="008E465C"/>
    <w:rsid w:val="008E5DB9"/>
    <w:rsid w:val="008F269B"/>
    <w:rsid w:val="008F2EAE"/>
    <w:rsid w:val="008F2F0A"/>
    <w:rsid w:val="008F4B81"/>
    <w:rsid w:val="008F513D"/>
    <w:rsid w:val="008F7836"/>
    <w:rsid w:val="0090040B"/>
    <w:rsid w:val="00904FE3"/>
    <w:rsid w:val="00913F96"/>
    <w:rsid w:val="00916D9C"/>
    <w:rsid w:val="00916F52"/>
    <w:rsid w:val="00920F33"/>
    <w:rsid w:val="0092280E"/>
    <w:rsid w:val="00923E74"/>
    <w:rsid w:val="009250CC"/>
    <w:rsid w:val="00926064"/>
    <w:rsid w:val="00927998"/>
    <w:rsid w:val="009301A4"/>
    <w:rsid w:val="00930879"/>
    <w:rsid w:val="0093455C"/>
    <w:rsid w:val="00935B5A"/>
    <w:rsid w:val="0093649D"/>
    <w:rsid w:val="00936629"/>
    <w:rsid w:val="009366ED"/>
    <w:rsid w:val="00936938"/>
    <w:rsid w:val="00940860"/>
    <w:rsid w:val="009410E5"/>
    <w:rsid w:val="00943B86"/>
    <w:rsid w:val="00946A60"/>
    <w:rsid w:val="00946CE7"/>
    <w:rsid w:val="0095070D"/>
    <w:rsid w:val="0095363C"/>
    <w:rsid w:val="00954682"/>
    <w:rsid w:val="009550B1"/>
    <w:rsid w:val="0095706D"/>
    <w:rsid w:val="00961BE5"/>
    <w:rsid w:val="009632F1"/>
    <w:rsid w:val="009649A6"/>
    <w:rsid w:val="009675F2"/>
    <w:rsid w:val="00970189"/>
    <w:rsid w:val="0097021B"/>
    <w:rsid w:val="00973557"/>
    <w:rsid w:val="009772F0"/>
    <w:rsid w:val="00977B1B"/>
    <w:rsid w:val="00981FCF"/>
    <w:rsid w:val="0098298A"/>
    <w:rsid w:val="0098393C"/>
    <w:rsid w:val="00985070"/>
    <w:rsid w:val="00986212"/>
    <w:rsid w:val="00987423"/>
    <w:rsid w:val="0099303B"/>
    <w:rsid w:val="0099423E"/>
    <w:rsid w:val="00994AE0"/>
    <w:rsid w:val="009959F1"/>
    <w:rsid w:val="009A1D29"/>
    <w:rsid w:val="009A40AA"/>
    <w:rsid w:val="009A5440"/>
    <w:rsid w:val="009A6660"/>
    <w:rsid w:val="009A72EA"/>
    <w:rsid w:val="009B2BC6"/>
    <w:rsid w:val="009B7D5F"/>
    <w:rsid w:val="009C1E85"/>
    <w:rsid w:val="009C23F7"/>
    <w:rsid w:val="009C4167"/>
    <w:rsid w:val="009C6DC9"/>
    <w:rsid w:val="009D3A6E"/>
    <w:rsid w:val="009D3C3F"/>
    <w:rsid w:val="009D6D70"/>
    <w:rsid w:val="009E00FF"/>
    <w:rsid w:val="009E0403"/>
    <w:rsid w:val="009E301D"/>
    <w:rsid w:val="009E3B20"/>
    <w:rsid w:val="00A01B59"/>
    <w:rsid w:val="00A02EBF"/>
    <w:rsid w:val="00A11079"/>
    <w:rsid w:val="00A17984"/>
    <w:rsid w:val="00A17A71"/>
    <w:rsid w:val="00A237A1"/>
    <w:rsid w:val="00A23A17"/>
    <w:rsid w:val="00A24844"/>
    <w:rsid w:val="00A262E4"/>
    <w:rsid w:val="00A27177"/>
    <w:rsid w:val="00A357F9"/>
    <w:rsid w:val="00A42383"/>
    <w:rsid w:val="00A4520C"/>
    <w:rsid w:val="00A45B39"/>
    <w:rsid w:val="00A46906"/>
    <w:rsid w:val="00A52330"/>
    <w:rsid w:val="00A5398A"/>
    <w:rsid w:val="00A6109A"/>
    <w:rsid w:val="00A617B9"/>
    <w:rsid w:val="00A61947"/>
    <w:rsid w:val="00A80550"/>
    <w:rsid w:val="00A85585"/>
    <w:rsid w:val="00A85876"/>
    <w:rsid w:val="00A85C7D"/>
    <w:rsid w:val="00A86111"/>
    <w:rsid w:val="00A92556"/>
    <w:rsid w:val="00A93435"/>
    <w:rsid w:val="00A95F39"/>
    <w:rsid w:val="00A969B6"/>
    <w:rsid w:val="00A97588"/>
    <w:rsid w:val="00A9786C"/>
    <w:rsid w:val="00AA0E05"/>
    <w:rsid w:val="00AA37F7"/>
    <w:rsid w:val="00AA486E"/>
    <w:rsid w:val="00AA58FB"/>
    <w:rsid w:val="00AA78E3"/>
    <w:rsid w:val="00AB0B53"/>
    <w:rsid w:val="00AB228C"/>
    <w:rsid w:val="00AB31DD"/>
    <w:rsid w:val="00AB3310"/>
    <w:rsid w:val="00AB429E"/>
    <w:rsid w:val="00AB6A3B"/>
    <w:rsid w:val="00AC0814"/>
    <w:rsid w:val="00AC3BE9"/>
    <w:rsid w:val="00AC467D"/>
    <w:rsid w:val="00AC48CA"/>
    <w:rsid w:val="00AD0290"/>
    <w:rsid w:val="00AD3678"/>
    <w:rsid w:val="00AD3B32"/>
    <w:rsid w:val="00AD499F"/>
    <w:rsid w:val="00AD5BC4"/>
    <w:rsid w:val="00AD61BA"/>
    <w:rsid w:val="00AD72D7"/>
    <w:rsid w:val="00AF2610"/>
    <w:rsid w:val="00AF3A56"/>
    <w:rsid w:val="00AF41D4"/>
    <w:rsid w:val="00AF570C"/>
    <w:rsid w:val="00AF60C8"/>
    <w:rsid w:val="00AF63FB"/>
    <w:rsid w:val="00AF6A60"/>
    <w:rsid w:val="00B0785B"/>
    <w:rsid w:val="00B10F90"/>
    <w:rsid w:val="00B12EEB"/>
    <w:rsid w:val="00B131D2"/>
    <w:rsid w:val="00B145BA"/>
    <w:rsid w:val="00B15FA1"/>
    <w:rsid w:val="00B16006"/>
    <w:rsid w:val="00B17984"/>
    <w:rsid w:val="00B2363D"/>
    <w:rsid w:val="00B238F5"/>
    <w:rsid w:val="00B23DD9"/>
    <w:rsid w:val="00B32371"/>
    <w:rsid w:val="00B32546"/>
    <w:rsid w:val="00B32CDE"/>
    <w:rsid w:val="00B4160F"/>
    <w:rsid w:val="00B43B99"/>
    <w:rsid w:val="00B44EC2"/>
    <w:rsid w:val="00B4641A"/>
    <w:rsid w:val="00B505B7"/>
    <w:rsid w:val="00B54666"/>
    <w:rsid w:val="00B5580B"/>
    <w:rsid w:val="00B60638"/>
    <w:rsid w:val="00B609E1"/>
    <w:rsid w:val="00B61ADB"/>
    <w:rsid w:val="00B62D75"/>
    <w:rsid w:val="00B6419D"/>
    <w:rsid w:val="00B651E9"/>
    <w:rsid w:val="00B6520C"/>
    <w:rsid w:val="00B65621"/>
    <w:rsid w:val="00B6687B"/>
    <w:rsid w:val="00B709C3"/>
    <w:rsid w:val="00B72429"/>
    <w:rsid w:val="00B74727"/>
    <w:rsid w:val="00B755DC"/>
    <w:rsid w:val="00B7608C"/>
    <w:rsid w:val="00B76910"/>
    <w:rsid w:val="00B7749F"/>
    <w:rsid w:val="00B80A91"/>
    <w:rsid w:val="00B81897"/>
    <w:rsid w:val="00B83A02"/>
    <w:rsid w:val="00B873A2"/>
    <w:rsid w:val="00B91183"/>
    <w:rsid w:val="00B9287C"/>
    <w:rsid w:val="00B9321A"/>
    <w:rsid w:val="00B959FB"/>
    <w:rsid w:val="00B97264"/>
    <w:rsid w:val="00B976DB"/>
    <w:rsid w:val="00BA02D0"/>
    <w:rsid w:val="00BA053D"/>
    <w:rsid w:val="00BA0EB8"/>
    <w:rsid w:val="00BA5D17"/>
    <w:rsid w:val="00BA761C"/>
    <w:rsid w:val="00BB1C62"/>
    <w:rsid w:val="00BB21D9"/>
    <w:rsid w:val="00BB4075"/>
    <w:rsid w:val="00BB551B"/>
    <w:rsid w:val="00BC0FE4"/>
    <w:rsid w:val="00BC1917"/>
    <w:rsid w:val="00BC3749"/>
    <w:rsid w:val="00BC3D11"/>
    <w:rsid w:val="00BD2929"/>
    <w:rsid w:val="00BD5683"/>
    <w:rsid w:val="00BD6DCF"/>
    <w:rsid w:val="00BD7014"/>
    <w:rsid w:val="00BD7656"/>
    <w:rsid w:val="00BE12CC"/>
    <w:rsid w:val="00BE1662"/>
    <w:rsid w:val="00BE1D00"/>
    <w:rsid w:val="00BE2D7D"/>
    <w:rsid w:val="00BE3DA4"/>
    <w:rsid w:val="00BE581F"/>
    <w:rsid w:val="00BE60CF"/>
    <w:rsid w:val="00BE63BA"/>
    <w:rsid w:val="00BF0054"/>
    <w:rsid w:val="00BF13C1"/>
    <w:rsid w:val="00BF4B24"/>
    <w:rsid w:val="00C01323"/>
    <w:rsid w:val="00C020B2"/>
    <w:rsid w:val="00C023A2"/>
    <w:rsid w:val="00C03365"/>
    <w:rsid w:val="00C1690B"/>
    <w:rsid w:val="00C16AE5"/>
    <w:rsid w:val="00C23BD7"/>
    <w:rsid w:val="00C241D6"/>
    <w:rsid w:val="00C25787"/>
    <w:rsid w:val="00C26E48"/>
    <w:rsid w:val="00C270A4"/>
    <w:rsid w:val="00C270B4"/>
    <w:rsid w:val="00C34DE8"/>
    <w:rsid w:val="00C40188"/>
    <w:rsid w:val="00C45392"/>
    <w:rsid w:val="00C47F1B"/>
    <w:rsid w:val="00C50D96"/>
    <w:rsid w:val="00C55E51"/>
    <w:rsid w:val="00C566A5"/>
    <w:rsid w:val="00C572FA"/>
    <w:rsid w:val="00C61B1E"/>
    <w:rsid w:val="00C621DA"/>
    <w:rsid w:val="00C63673"/>
    <w:rsid w:val="00C75AA5"/>
    <w:rsid w:val="00C8099A"/>
    <w:rsid w:val="00C82D82"/>
    <w:rsid w:val="00C85A6E"/>
    <w:rsid w:val="00C86479"/>
    <w:rsid w:val="00C90679"/>
    <w:rsid w:val="00C91684"/>
    <w:rsid w:val="00C93927"/>
    <w:rsid w:val="00C94994"/>
    <w:rsid w:val="00C97460"/>
    <w:rsid w:val="00CA2FDD"/>
    <w:rsid w:val="00CA3355"/>
    <w:rsid w:val="00CA3BBB"/>
    <w:rsid w:val="00CA7461"/>
    <w:rsid w:val="00CB0BE9"/>
    <w:rsid w:val="00CB10F8"/>
    <w:rsid w:val="00CB160B"/>
    <w:rsid w:val="00CB3B8E"/>
    <w:rsid w:val="00CB5A53"/>
    <w:rsid w:val="00CB73E1"/>
    <w:rsid w:val="00CC0038"/>
    <w:rsid w:val="00CC08E8"/>
    <w:rsid w:val="00CC2345"/>
    <w:rsid w:val="00CC4645"/>
    <w:rsid w:val="00CC64AD"/>
    <w:rsid w:val="00CC7A30"/>
    <w:rsid w:val="00CD1AD1"/>
    <w:rsid w:val="00CD3FC2"/>
    <w:rsid w:val="00CD52E3"/>
    <w:rsid w:val="00CE08D1"/>
    <w:rsid w:val="00CE1A84"/>
    <w:rsid w:val="00CE2493"/>
    <w:rsid w:val="00CE557C"/>
    <w:rsid w:val="00CF11E6"/>
    <w:rsid w:val="00CF6162"/>
    <w:rsid w:val="00CF6DF3"/>
    <w:rsid w:val="00D00693"/>
    <w:rsid w:val="00D01AC5"/>
    <w:rsid w:val="00D01AD0"/>
    <w:rsid w:val="00D03188"/>
    <w:rsid w:val="00D0373E"/>
    <w:rsid w:val="00D05E58"/>
    <w:rsid w:val="00D1014E"/>
    <w:rsid w:val="00D12C9F"/>
    <w:rsid w:val="00D13C51"/>
    <w:rsid w:val="00D14654"/>
    <w:rsid w:val="00D15EEF"/>
    <w:rsid w:val="00D20B7A"/>
    <w:rsid w:val="00D21F1F"/>
    <w:rsid w:val="00D22279"/>
    <w:rsid w:val="00D23092"/>
    <w:rsid w:val="00D23F2B"/>
    <w:rsid w:val="00D24E1E"/>
    <w:rsid w:val="00D2516B"/>
    <w:rsid w:val="00D25330"/>
    <w:rsid w:val="00D308C2"/>
    <w:rsid w:val="00D31046"/>
    <w:rsid w:val="00D33B00"/>
    <w:rsid w:val="00D34865"/>
    <w:rsid w:val="00D36537"/>
    <w:rsid w:val="00D36B4F"/>
    <w:rsid w:val="00D41548"/>
    <w:rsid w:val="00D419DA"/>
    <w:rsid w:val="00D41AC3"/>
    <w:rsid w:val="00D45B68"/>
    <w:rsid w:val="00D47817"/>
    <w:rsid w:val="00D52F5B"/>
    <w:rsid w:val="00D53723"/>
    <w:rsid w:val="00D53AC1"/>
    <w:rsid w:val="00D54982"/>
    <w:rsid w:val="00D568D5"/>
    <w:rsid w:val="00D56A2B"/>
    <w:rsid w:val="00D56BFB"/>
    <w:rsid w:val="00D5707E"/>
    <w:rsid w:val="00D57823"/>
    <w:rsid w:val="00D579B2"/>
    <w:rsid w:val="00D57F36"/>
    <w:rsid w:val="00D64289"/>
    <w:rsid w:val="00D64CAA"/>
    <w:rsid w:val="00D73A9A"/>
    <w:rsid w:val="00D81E8B"/>
    <w:rsid w:val="00D95C12"/>
    <w:rsid w:val="00D95DE5"/>
    <w:rsid w:val="00DA01AB"/>
    <w:rsid w:val="00DA1A4D"/>
    <w:rsid w:val="00DB104D"/>
    <w:rsid w:val="00DB1F20"/>
    <w:rsid w:val="00DB3CD0"/>
    <w:rsid w:val="00DB5A41"/>
    <w:rsid w:val="00DC1033"/>
    <w:rsid w:val="00DC425A"/>
    <w:rsid w:val="00DC4EA3"/>
    <w:rsid w:val="00DC6D9C"/>
    <w:rsid w:val="00DD1ECC"/>
    <w:rsid w:val="00DD4F6F"/>
    <w:rsid w:val="00DD68D1"/>
    <w:rsid w:val="00DD6ABD"/>
    <w:rsid w:val="00DD7AC7"/>
    <w:rsid w:val="00DE0168"/>
    <w:rsid w:val="00DE214D"/>
    <w:rsid w:val="00DE4A82"/>
    <w:rsid w:val="00DE62A8"/>
    <w:rsid w:val="00DE7623"/>
    <w:rsid w:val="00DF10A7"/>
    <w:rsid w:val="00DF21BC"/>
    <w:rsid w:val="00DF345F"/>
    <w:rsid w:val="00DF38FA"/>
    <w:rsid w:val="00DF6BF9"/>
    <w:rsid w:val="00DF7A70"/>
    <w:rsid w:val="00E01B9C"/>
    <w:rsid w:val="00E045EE"/>
    <w:rsid w:val="00E05EBC"/>
    <w:rsid w:val="00E071C3"/>
    <w:rsid w:val="00E1133A"/>
    <w:rsid w:val="00E11C81"/>
    <w:rsid w:val="00E126F6"/>
    <w:rsid w:val="00E12BFE"/>
    <w:rsid w:val="00E150BB"/>
    <w:rsid w:val="00E15A85"/>
    <w:rsid w:val="00E20ACC"/>
    <w:rsid w:val="00E21D67"/>
    <w:rsid w:val="00E22C3E"/>
    <w:rsid w:val="00E23878"/>
    <w:rsid w:val="00E26663"/>
    <w:rsid w:val="00E30D83"/>
    <w:rsid w:val="00E318C6"/>
    <w:rsid w:val="00E31C77"/>
    <w:rsid w:val="00E32529"/>
    <w:rsid w:val="00E41822"/>
    <w:rsid w:val="00E45C07"/>
    <w:rsid w:val="00E46070"/>
    <w:rsid w:val="00E50535"/>
    <w:rsid w:val="00E5528A"/>
    <w:rsid w:val="00E5544B"/>
    <w:rsid w:val="00E56C3C"/>
    <w:rsid w:val="00E60562"/>
    <w:rsid w:val="00E60BFA"/>
    <w:rsid w:val="00E621D2"/>
    <w:rsid w:val="00E6406A"/>
    <w:rsid w:val="00E64365"/>
    <w:rsid w:val="00E6731A"/>
    <w:rsid w:val="00E7120D"/>
    <w:rsid w:val="00E747AB"/>
    <w:rsid w:val="00E772FF"/>
    <w:rsid w:val="00E8288E"/>
    <w:rsid w:val="00E842EA"/>
    <w:rsid w:val="00E84B42"/>
    <w:rsid w:val="00E85A12"/>
    <w:rsid w:val="00E86E61"/>
    <w:rsid w:val="00E8741B"/>
    <w:rsid w:val="00E90E9E"/>
    <w:rsid w:val="00E92C0F"/>
    <w:rsid w:val="00E93702"/>
    <w:rsid w:val="00E943C5"/>
    <w:rsid w:val="00E97F4E"/>
    <w:rsid w:val="00EA3CE1"/>
    <w:rsid w:val="00EA44BC"/>
    <w:rsid w:val="00EA4DBE"/>
    <w:rsid w:val="00EA538B"/>
    <w:rsid w:val="00EA7798"/>
    <w:rsid w:val="00EB0287"/>
    <w:rsid w:val="00EB03EB"/>
    <w:rsid w:val="00EB0B64"/>
    <w:rsid w:val="00EB0E70"/>
    <w:rsid w:val="00EB5BC4"/>
    <w:rsid w:val="00EC0D11"/>
    <w:rsid w:val="00EC39D5"/>
    <w:rsid w:val="00EC3EB7"/>
    <w:rsid w:val="00EC544D"/>
    <w:rsid w:val="00EC6938"/>
    <w:rsid w:val="00EC6EC2"/>
    <w:rsid w:val="00ED296C"/>
    <w:rsid w:val="00ED45DB"/>
    <w:rsid w:val="00ED5958"/>
    <w:rsid w:val="00ED75BD"/>
    <w:rsid w:val="00ED78FF"/>
    <w:rsid w:val="00EE0F93"/>
    <w:rsid w:val="00EE23BC"/>
    <w:rsid w:val="00EE672B"/>
    <w:rsid w:val="00EE6A47"/>
    <w:rsid w:val="00EE793E"/>
    <w:rsid w:val="00EF01D0"/>
    <w:rsid w:val="00EF0B54"/>
    <w:rsid w:val="00EF0F35"/>
    <w:rsid w:val="00EF20E1"/>
    <w:rsid w:val="00EF2CD8"/>
    <w:rsid w:val="00EF2F66"/>
    <w:rsid w:val="00EF4EBA"/>
    <w:rsid w:val="00F00B33"/>
    <w:rsid w:val="00F04C40"/>
    <w:rsid w:val="00F05E93"/>
    <w:rsid w:val="00F05F16"/>
    <w:rsid w:val="00F10460"/>
    <w:rsid w:val="00F10615"/>
    <w:rsid w:val="00F12FDF"/>
    <w:rsid w:val="00F142BC"/>
    <w:rsid w:val="00F145CB"/>
    <w:rsid w:val="00F162D4"/>
    <w:rsid w:val="00F16BA8"/>
    <w:rsid w:val="00F20306"/>
    <w:rsid w:val="00F208D4"/>
    <w:rsid w:val="00F2301A"/>
    <w:rsid w:val="00F31803"/>
    <w:rsid w:val="00F319A2"/>
    <w:rsid w:val="00F43288"/>
    <w:rsid w:val="00F441D0"/>
    <w:rsid w:val="00F504BC"/>
    <w:rsid w:val="00F55E0B"/>
    <w:rsid w:val="00F56DA8"/>
    <w:rsid w:val="00F6258B"/>
    <w:rsid w:val="00F632B9"/>
    <w:rsid w:val="00F63D0B"/>
    <w:rsid w:val="00F66F3C"/>
    <w:rsid w:val="00F70319"/>
    <w:rsid w:val="00F7040B"/>
    <w:rsid w:val="00F71BCC"/>
    <w:rsid w:val="00F734CA"/>
    <w:rsid w:val="00F74652"/>
    <w:rsid w:val="00F74B25"/>
    <w:rsid w:val="00F75360"/>
    <w:rsid w:val="00F803D3"/>
    <w:rsid w:val="00F855C0"/>
    <w:rsid w:val="00F861DD"/>
    <w:rsid w:val="00F869AF"/>
    <w:rsid w:val="00F90190"/>
    <w:rsid w:val="00F90237"/>
    <w:rsid w:val="00F92BB6"/>
    <w:rsid w:val="00F93E62"/>
    <w:rsid w:val="00F94860"/>
    <w:rsid w:val="00F951B0"/>
    <w:rsid w:val="00F9723A"/>
    <w:rsid w:val="00FA1559"/>
    <w:rsid w:val="00FA2026"/>
    <w:rsid w:val="00FA22DD"/>
    <w:rsid w:val="00FA22FB"/>
    <w:rsid w:val="00FA24ED"/>
    <w:rsid w:val="00FA3C46"/>
    <w:rsid w:val="00FA6315"/>
    <w:rsid w:val="00FA6D64"/>
    <w:rsid w:val="00FB18A5"/>
    <w:rsid w:val="00FB21B0"/>
    <w:rsid w:val="00FB298B"/>
    <w:rsid w:val="00FB2D7E"/>
    <w:rsid w:val="00FB4B0C"/>
    <w:rsid w:val="00FC2094"/>
    <w:rsid w:val="00FC3096"/>
    <w:rsid w:val="00FC3A05"/>
    <w:rsid w:val="00FC694C"/>
    <w:rsid w:val="00FC7440"/>
    <w:rsid w:val="00FD0172"/>
    <w:rsid w:val="00FD0570"/>
    <w:rsid w:val="00FD5C5E"/>
    <w:rsid w:val="00FD7092"/>
    <w:rsid w:val="00FD7EF9"/>
    <w:rsid w:val="00FE212E"/>
    <w:rsid w:val="00FE2881"/>
    <w:rsid w:val="00FE33AA"/>
    <w:rsid w:val="00FE78DA"/>
    <w:rsid w:val="00FF1638"/>
    <w:rsid w:val="00FF39CE"/>
    <w:rsid w:val="00FF4344"/>
    <w:rsid w:val="00FF644D"/>
    <w:rsid w:val="20B06B88"/>
    <w:rsid w:val="3A446EC6"/>
    <w:rsid w:val="425D4693"/>
    <w:rsid w:val="47CA2E2E"/>
    <w:rsid w:val="69B867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qFormat="1"/>
    <w:lsdException w:name="annotation text" w:semiHidden="0" w:qFormat="1"/>
    <w:lsdException w:name="header" w:semiHidden="0" w:uiPriority="0" w:unhideWhenUsed="0"/>
    <w:lsdException w:name="footer" w:semiHidden="0" w:uiPriority="0" w:unhideWhenUsed="0"/>
    <w:lsdException w:name="caption" w:uiPriority="35" w:qFormat="1"/>
    <w:lsdException w:name="footnote reference" w:semiHidden="0" w:qFormat="1"/>
    <w:lsdException w:name="annotation reference" w:semiHidden="0" w:qFormat="1"/>
    <w:lsdException w:name="page number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0" w:qFormat="1"/>
    <w:lsdException w:name="Normal (Web)" w:semiHidden="0" w:uiPriority="0" w:unhideWhenUsed="0" w:qFormat="1"/>
    <w:lsdException w:name="Normal Table" w:qFormat="1"/>
    <w:lsdException w:name="annotation subject" w:semiHidden="0" w:qFormat="1"/>
    <w:lsdException w:name="Balloon Text" w:semiHidden="0" w:qFormat="1"/>
    <w:lsdException w:name="Table Grid" w:semiHidden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pPr>
      <w:keepNext/>
      <w:keepLines/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qFormat/>
    <w:pPr>
      <w:keepNext/>
      <w:keepLines/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pPr>
      <w:jc w:val="left"/>
    </w:pPr>
  </w:style>
  <w:style w:type="paragraph" w:styleId="a4">
    <w:name w:val="Plain Text"/>
    <w:basedOn w:val="a"/>
    <w:link w:val="Char0"/>
    <w:unhideWhenUsed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1"/>
    <w:uiPriority w:val="99"/>
    <w:unhideWhenUsed/>
    <w:qFormat/>
    <w:rPr>
      <w:kern w:val="0"/>
      <w:sz w:val="18"/>
      <w:szCs w:val="18"/>
    </w:rPr>
  </w:style>
  <w:style w:type="paragraph" w:styleId="a6">
    <w:name w:val="footnote text"/>
    <w:basedOn w:val="a"/>
    <w:link w:val="Char2"/>
    <w:uiPriority w:val="99"/>
    <w:unhideWhenUsed/>
    <w:qFormat/>
    <w:pPr>
      <w:snapToGrid w:val="0"/>
      <w:jc w:val="left"/>
    </w:pPr>
    <w:rPr>
      <w:sz w:val="18"/>
      <w:szCs w:val="18"/>
    </w:rPr>
  </w:style>
  <w:style w:type="paragraph" w:styleId="a7">
    <w:name w:val="Normal (Web)"/>
    <w:basedOn w:val="a"/>
    <w:link w:val="Char3"/>
    <w:qFormat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paragraph" w:styleId="a8">
    <w:name w:val="Title"/>
    <w:basedOn w:val="a"/>
    <w:next w:val="a"/>
    <w:link w:val="Char4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a9">
    <w:name w:val="annotation subject"/>
    <w:basedOn w:val="a3"/>
    <w:next w:val="a3"/>
    <w:link w:val="Char5"/>
    <w:uiPriority w:val="99"/>
    <w:unhideWhenUsed/>
    <w:qFormat/>
    <w:rPr>
      <w:b/>
      <w:bCs/>
    </w:rPr>
  </w:style>
  <w:style w:type="table" w:styleId="aa">
    <w:name w:val="Table Grid"/>
    <w:basedOn w:val="a1"/>
    <w:uiPriority w:val="99"/>
    <w:unhideWhenUsed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page number"/>
    <w:basedOn w:val="a0"/>
    <w:qFormat/>
  </w:style>
  <w:style w:type="character" w:styleId="ac">
    <w:name w:val="Hyperlink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styleId="ae">
    <w:name w:val="footnote reference"/>
    <w:basedOn w:val="a0"/>
    <w:uiPriority w:val="99"/>
    <w:unhideWhenUsed/>
    <w:qFormat/>
    <w:rPr>
      <w:vertAlign w:val="superscript"/>
    </w:rPr>
  </w:style>
  <w:style w:type="character" w:customStyle="1" w:styleId="Char1">
    <w:name w:val="批注框文本 Char"/>
    <w:link w:val="a5"/>
    <w:uiPriority w:val="99"/>
    <w:semiHidden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Char">
    <w:name w:val="批注文字 Char"/>
    <w:basedOn w:val="a0"/>
    <w:link w:val="a3"/>
    <w:uiPriority w:val="99"/>
    <w:semiHidden/>
    <w:qFormat/>
    <w:rPr>
      <w:kern w:val="2"/>
      <w:sz w:val="21"/>
      <w:szCs w:val="22"/>
    </w:rPr>
  </w:style>
  <w:style w:type="character" w:customStyle="1" w:styleId="7Char">
    <w:name w:val="标题 7 Char"/>
    <w:basedOn w:val="a0"/>
    <w:link w:val="7"/>
    <w:uiPriority w:val="9"/>
    <w:semiHidden/>
    <w:qFormat/>
    <w:rPr>
      <w:rFonts w:ascii="Calibri" w:eastAsia="宋体" w:hAnsi="Calibri" w:cs="Times New Roman"/>
      <w:b/>
      <w:bCs/>
      <w:kern w:val="2"/>
      <w:sz w:val="24"/>
      <w:szCs w:val="24"/>
    </w:rPr>
  </w:style>
  <w:style w:type="character" w:customStyle="1" w:styleId="Char2">
    <w:name w:val="脚注文本 Char"/>
    <w:basedOn w:val="a0"/>
    <w:link w:val="a6"/>
    <w:uiPriority w:val="99"/>
    <w:semiHidden/>
    <w:qFormat/>
    <w:rPr>
      <w:kern w:val="2"/>
      <w:sz w:val="18"/>
      <w:szCs w:val="18"/>
    </w:rPr>
  </w:style>
  <w:style w:type="character" w:customStyle="1" w:styleId="Char0">
    <w:name w:val="纯文本 Char"/>
    <w:basedOn w:val="a0"/>
    <w:link w:val="a4"/>
    <w:uiPriority w:val="99"/>
    <w:qFormat/>
    <w:rPr>
      <w:rFonts w:ascii="宋体" w:hAnsi="Courier New" w:cs="Courier New"/>
      <w:kern w:val="2"/>
      <w:sz w:val="21"/>
      <w:szCs w:val="21"/>
    </w:rPr>
  </w:style>
  <w:style w:type="character" w:customStyle="1" w:styleId="Char3">
    <w:name w:val="普通(网站) Char"/>
    <w:link w:val="a7"/>
    <w:qFormat/>
    <w:locked/>
    <w:rPr>
      <w:rFonts w:ascii="宋体" w:hAnsi="宋体"/>
      <w:sz w:val="24"/>
    </w:rPr>
  </w:style>
  <w:style w:type="character" w:customStyle="1" w:styleId="Char5">
    <w:name w:val="批注主题 Char"/>
    <w:basedOn w:val="Char"/>
    <w:link w:val="a9"/>
    <w:uiPriority w:val="99"/>
    <w:semiHidden/>
    <w:qFormat/>
    <w:rPr>
      <w:b/>
      <w:bCs/>
      <w:kern w:val="2"/>
      <w:sz w:val="21"/>
      <w:szCs w:val="22"/>
    </w:rPr>
  </w:style>
  <w:style w:type="character" w:customStyle="1" w:styleId="Char4">
    <w:name w:val="标题 Char"/>
    <w:link w:val="a8"/>
    <w:uiPriority w:val="10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5Char">
    <w:name w:val="标题 5 Char"/>
    <w:basedOn w:val="a0"/>
    <w:link w:val="5"/>
    <w:uiPriority w:val="9"/>
    <w:semiHidden/>
    <w:qFormat/>
    <w:rPr>
      <w:rFonts w:ascii="Calibri" w:eastAsia="宋体" w:hAnsi="Calibri" w:cs="Times New Roman"/>
      <w:b/>
      <w:bCs/>
      <w:kern w:val="2"/>
      <w:sz w:val="28"/>
      <w:szCs w:val="28"/>
    </w:rPr>
  </w:style>
  <w:style w:type="character" w:customStyle="1" w:styleId="2Char">
    <w:name w:val="标题 2 Char"/>
    <w:basedOn w:val="a0"/>
    <w:link w:val="2"/>
    <w:uiPriority w:val="9"/>
    <w:qFormat/>
    <w:rPr>
      <w:rFonts w:ascii="Cambria" w:eastAsia="宋体" w:hAnsi="Cambria" w:cs="Times New Roman"/>
      <w:b/>
      <w:bCs/>
      <w:kern w:val="2"/>
      <w:sz w:val="32"/>
      <w:szCs w:val="32"/>
    </w:rPr>
  </w:style>
  <w:style w:type="character" w:customStyle="1" w:styleId="1Char">
    <w:name w:val="标题 1 Char"/>
    <w:link w:val="1"/>
    <w:uiPriority w:val="9"/>
    <w:qFormat/>
    <w:rPr>
      <w:b/>
      <w:bCs/>
      <w:kern w:val="44"/>
      <w:sz w:val="44"/>
      <w:szCs w:val="44"/>
    </w:rPr>
  </w:style>
  <w:style w:type="character" w:customStyle="1" w:styleId="8Char">
    <w:name w:val="标题 8 Char"/>
    <w:basedOn w:val="a0"/>
    <w:link w:val="8"/>
    <w:uiPriority w:val="9"/>
    <w:semiHidden/>
    <w:qFormat/>
    <w:rPr>
      <w:rFonts w:ascii="Cambria" w:eastAsia="宋体" w:hAnsi="Cambria" w:cs="Times New Roman"/>
      <w:kern w:val="2"/>
      <w:sz w:val="24"/>
      <w:szCs w:val="24"/>
    </w:rPr>
  </w:style>
  <w:style w:type="character" w:customStyle="1" w:styleId="6Char">
    <w:name w:val="标题 6 Char"/>
    <w:basedOn w:val="a0"/>
    <w:link w:val="6"/>
    <w:uiPriority w:val="9"/>
    <w:semiHidden/>
    <w:qFormat/>
    <w:rPr>
      <w:rFonts w:ascii="Cambria" w:eastAsia="宋体" w:hAnsi="Cambria" w:cs="Times New Roman"/>
      <w:b/>
      <w:bCs/>
      <w:kern w:val="2"/>
      <w:sz w:val="24"/>
      <w:szCs w:val="24"/>
    </w:rPr>
  </w:style>
  <w:style w:type="character" w:customStyle="1" w:styleId="3Char">
    <w:name w:val="标题 3 Char"/>
    <w:basedOn w:val="a0"/>
    <w:link w:val="3"/>
    <w:uiPriority w:val="9"/>
    <w:semiHidden/>
    <w:qFormat/>
    <w:rPr>
      <w:rFonts w:ascii="Calibri" w:eastAsia="宋体" w:hAnsi="Calibri" w:cs="Times New Roman"/>
      <w:b/>
      <w:bCs/>
      <w:kern w:val="2"/>
      <w:sz w:val="32"/>
      <w:szCs w:val="32"/>
    </w:rPr>
  </w:style>
  <w:style w:type="character" w:customStyle="1" w:styleId="DefaultParagraphChar">
    <w:name w:val="DefaultParagraph Char"/>
    <w:basedOn w:val="a0"/>
    <w:link w:val="DefaultParagraph"/>
    <w:qFormat/>
    <w:locked/>
    <w:rPr>
      <w:rFonts w:ascii="Times New Roman" w:hAnsi="Times New Roman"/>
      <w:kern w:val="2"/>
      <w:sz w:val="21"/>
      <w:szCs w:val="22"/>
      <w:lang w:val="en-US" w:eastAsia="zh-CN" w:bidi="ar-SA"/>
    </w:rPr>
  </w:style>
  <w:style w:type="paragraph" w:customStyle="1" w:styleId="DefaultParagraph">
    <w:name w:val="DefaultParagraph"/>
    <w:link w:val="DefaultParagraphChar"/>
    <w:qFormat/>
    <w:rPr>
      <w:rFonts w:ascii="Times New Roman" w:hAnsi="Times New Roman"/>
      <w:kern w:val="2"/>
      <w:sz w:val="21"/>
      <w:szCs w:val="22"/>
      <w:lang w:eastAsia="zh-CN"/>
    </w:rPr>
  </w:style>
  <w:style w:type="character" w:customStyle="1" w:styleId="4Char">
    <w:name w:val="标题 4 Char"/>
    <w:basedOn w:val="a0"/>
    <w:link w:val="4"/>
    <w:uiPriority w:val="9"/>
    <w:semiHidden/>
    <w:qFormat/>
    <w:rPr>
      <w:rFonts w:ascii="Cambria" w:eastAsia="宋体" w:hAnsi="Cambria" w:cs="Times New Roman"/>
      <w:b/>
      <w:bCs/>
      <w:kern w:val="2"/>
      <w:sz w:val="28"/>
      <w:szCs w:val="28"/>
    </w:rPr>
  </w:style>
  <w:style w:type="paragraph" w:customStyle="1" w:styleId="10">
    <w:name w:val="列出段落1"/>
    <w:basedOn w:val="a"/>
    <w:qFormat/>
    <w:pPr>
      <w:ind w:firstLineChars="200" w:firstLine="420"/>
    </w:pPr>
    <w:rPr>
      <w:rFonts w:ascii="Times New Roman" w:hAnsi="Times New Roman"/>
      <w:szCs w:val="24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zh-CN"/>
    </w:rPr>
  </w:style>
  <w:style w:type="paragraph" w:customStyle="1" w:styleId="Style1">
    <w:name w:val="_Style 1"/>
    <w:basedOn w:val="a"/>
    <w:qFormat/>
    <w:pPr>
      <w:ind w:firstLineChars="200" w:firstLine="420"/>
    </w:pPr>
    <w:rPr>
      <w:rFonts w:ascii="Times New Roman" w:hAnsi="Times New Roman"/>
      <w:szCs w:val="24"/>
    </w:rPr>
  </w:style>
  <w:style w:type="paragraph" w:styleId="af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8"/>
    <customShpInfo spid="_x0000_s206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827</Words>
  <Characters>4715</Characters>
  <Application>Microsoft Office Word</Application>
  <DocSecurity>0</DocSecurity>
  <Lines>39</Lines>
  <Paragraphs>11</Paragraphs>
  <ScaleCrop>false</ScaleCrop>
  <Company>China</Company>
  <LinksUpToDate>false</LinksUpToDate>
  <CharactersWithSpaces>5531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2016-09-05T09:15:00Z</cp:lastPrinted>
  <dcterms:created xsi:type="dcterms:W3CDTF">2019-08-22T04:01:00Z</dcterms:created>
  <dcterms:modified xsi:type="dcterms:W3CDTF">2020-04-09T12:11:00Z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